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34B4" w:rsidRPr="00C51329" w:rsidRDefault="00C934B4" w:rsidP="00C934B4">
      <w:pPr>
        <w:rPr>
          <w:rFonts w:cs="Times New Roman"/>
          <w:b/>
          <w:color w:val="2F5496" w:themeColor="accent1" w:themeShade="BF"/>
          <w:sz w:val="32"/>
          <w:szCs w:val="32"/>
          <w:lang w:val="es-ES_tradnl"/>
        </w:rPr>
      </w:pPr>
      <w:r w:rsidRPr="00C51329">
        <w:rPr>
          <w:rFonts w:cs="Times New Roman"/>
          <w:b/>
          <w:color w:val="2F5496" w:themeColor="accent1" w:themeShade="BF"/>
          <w:sz w:val="32"/>
          <w:szCs w:val="32"/>
          <w:lang w:val="es-ES_tradnl"/>
        </w:rPr>
        <w:t>Versi</w:t>
      </w:r>
      <w:r>
        <w:rPr>
          <w:rFonts w:cs="Times New Roman"/>
          <w:b/>
          <w:color w:val="2F5496" w:themeColor="accent1" w:themeShade="BF"/>
          <w:sz w:val="32"/>
          <w:szCs w:val="32"/>
          <w:lang w:val="es-ES_tradnl"/>
        </w:rPr>
        <w:t>ò para profesors del full de treball sobre la Sucesiò</w:t>
      </w:r>
      <w:r w:rsidRPr="00C51329">
        <w:rPr>
          <w:rFonts w:cs="Times New Roman"/>
          <w:b/>
          <w:color w:val="2F5496" w:themeColor="accent1" w:themeShade="BF"/>
          <w:sz w:val="32"/>
          <w:szCs w:val="32"/>
          <w:lang w:val="es-ES_tradnl"/>
        </w:rPr>
        <w:t xml:space="preserve"> </w:t>
      </w:r>
    </w:p>
    <w:p w:rsidR="00C934B4" w:rsidRPr="00C51329" w:rsidRDefault="00C934B4" w:rsidP="00C934B4">
      <w:pPr>
        <w:rPr>
          <w:rFonts w:cs="Times New Roman"/>
          <w:szCs w:val="22"/>
          <w:lang w:val="es-ES_tradnl"/>
        </w:rPr>
      </w:pPr>
    </w:p>
    <w:p w:rsidR="00C934B4" w:rsidRPr="00C51329" w:rsidRDefault="00C934B4" w:rsidP="00C934B4">
      <w:pPr>
        <w:rPr>
          <w:rFonts w:cs="Times New Roman"/>
          <w:szCs w:val="22"/>
          <w:lang w:val="es-ES_tradnl"/>
        </w:rPr>
      </w:pPr>
    </w:p>
    <w:p w:rsidR="00C934B4" w:rsidRPr="00C51329" w:rsidRDefault="00C934B4" w:rsidP="00C934B4">
      <w:pPr>
        <w:jc w:val="both"/>
        <w:rPr>
          <w:rFonts w:cs="Times New Roman"/>
          <w:szCs w:val="22"/>
          <w:lang w:val="es-ES_tradnl"/>
        </w:rPr>
      </w:pPr>
      <w:r w:rsidRPr="00C934B4">
        <w:rPr>
          <w:rFonts w:cs="Times New Roman"/>
          <w:szCs w:val="22"/>
          <w:lang w:val="es-ES_tradnl"/>
        </w:rPr>
        <w:t xml:space="preserve">Aquest document complementa </w:t>
      </w:r>
      <w:r w:rsidR="00D0096A">
        <w:rPr>
          <w:rFonts w:cs="Times New Roman"/>
          <w:szCs w:val="22"/>
          <w:lang w:val="es-ES_tradnl"/>
        </w:rPr>
        <w:t>el</w:t>
      </w:r>
      <w:r w:rsidRPr="00C934B4">
        <w:rPr>
          <w:rFonts w:cs="Times New Roman"/>
          <w:szCs w:val="22"/>
          <w:lang w:val="es-ES_tradnl"/>
        </w:rPr>
        <w:t xml:space="preserve"> "Full de treball de l'</w:t>
      </w:r>
      <w:r w:rsidR="00D0096A">
        <w:rPr>
          <w:rFonts w:cs="Times New Roman"/>
          <w:szCs w:val="22"/>
          <w:lang w:val="es-ES_tradnl"/>
        </w:rPr>
        <w:t>alumne</w:t>
      </w:r>
      <w:r w:rsidRPr="00C934B4">
        <w:rPr>
          <w:rFonts w:cs="Times New Roman"/>
          <w:szCs w:val="22"/>
          <w:lang w:val="es-ES_tradnl"/>
        </w:rPr>
        <w:t xml:space="preserve"> sobre la successió" amb més informació prèvia per al professor. </w:t>
      </w:r>
      <w:r w:rsidR="00D0096A">
        <w:rPr>
          <w:rFonts w:cs="Times New Roman"/>
          <w:szCs w:val="22"/>
          <w:lang w:val="es-ES_tradnl"/>
        </w:rPr>
        <w:t>El full</w:t>
      </w:r>
      <w:r w:rsidRPr="00C934B4">
        <w:rPr>
          <w:rFonts w:cs="Times New Roman"/>
          <w:szCs w:val="22"/>
          <w:lang w:val="es-ES_tradnl"/>
        </w:rPr>
        <w:t xml:space="preserve"> de treball de l'</w:t>
      </w:r>
      <w:r w:rsidR="00D0096A">
        <w:rPr>
          <w:rFonts w:cs="Times New Roman"/>
          <w:szCs w:val="22"/>
          <w:lang w:val="es-ES_tradnl"/>
        </w:rPr>
        <w:t xml:space="preserve">alumne </w:t>
      </w:r>
      <w:r w:rsidRPr="00C934B4">
        <w:rPr>
          <w:rFonts w:cs="Times New Roman"/>
          <w:szCs w:val="22"/>
          <w:lang w:val="es-ES_tradnl"/>
        </w:rPr>
        <w:t>per si mateixa ha de contenir suficient informació per a permetre als estudiants completar les tasques (si és necessari amb alguna ajuda addicional dels recursos de la web).</w:t>
      </w:r>
    </w:p>
    <w:p w:rsidR="00C934B4" w:rsidRPr="00C51329" w:rsidRDefault="00C934B4" w:rsidP="00C934B4">
      <w:pPr>
        <w:rPr>
          <w:rFonts w:cs="Times New Roman"/>
          <w:szCs w:val="22"/>
          <w:lang w:val="es-ES_tradnl"/>
        </w:rPr>
      </w:pPr>
    </w:p>
    <w:p w:rsidR="00CE5403" w:rsidRDefault="00C934B4">
      <w:pPr>
        <w:pStyle w:val="Sommario1"/>
        <w:tabs>
          <w:tab w:val="left" w:pos="440"/>
          <w:tab w:val="right" w:leader="underscore" w:pos="9054"/>
        </w:tabs>
        <w:rPr>
          <w:b w:val="0"/>
          <w:bCs w:val="0"/>
          <w:i w:val="0"/>
          <w:iCs w:val="0"/>
          <w:noProof/>
          <w:sz w:val="22"/>
          <w:szCs w:val="22"/>
          <w:lang w:val="it-IT" w:eastAsia="it-IT"/>
        </w:rPr>
      </w:pPr>
      <w:r w:rsidRPr="00E7040B">
        <w:rPr>
          <w:rFonts w:ascii="Times New Roman" w:hAnsi="Times New Roman" w:cs="Times New Roman"/>
          <w:szCs w:val="22"/>
          <w:lang w:val="en-GB"/>
        </w:rPr>
        <w:fldChar w:fldCharType="begin"/>
      </w:r>
      <w:r w:rsidRPr="00E7040B">
        <w:rPr>
          <w:rFonts w:ascii="Times New Roman" w:hAnsi="Times New Roman" w:cs="Times New Roman"/>
          <w:szCs w:val="22"/>
          <w:lang w:val="en-GB"/>
        </w:rPr>
        <w:instrText xml:space="preserve"> TOC \o "1-3" \h \z \u </w:instrText>
      </w:r>
      <w:r w:rsidRPr="00E7040B">
        <w:rPr>
          <w:rFonts w:ascii="Times New Roman" w:hAnsi="Times New Roman" w:cs="Times New Roman"/>
          <w:szCs w:val="22"/>
          <w:lang w:val="en-GB"/>
        </w:rPr>
        <w:fldChar w:fldCharType="separate"/>
      </w:r>
      <w:hyperlink w:anchor="_Toc47619445" w:history="1">
        <w:r w:rsidR="00CE5403" w:rsidRPr="002F3609">
          <w:rPr>
            <w:rStyle w:val="Collegamentoipertestuale"/>
            <w:noProof/>
            <w:lang w:val="en-GB"/>
          </w:rPr>
          <w:t>I.</w:t>
        </w:r>
        <w:r w:rsidR="00CE5403">
          <w:rPr>
            <w:b w:val="0"/>
            <w:bCs w:val="0"/>
            <w:i w:val="0"/>
            <w:iCs w:val="0"/>
            <w:noProof/>
            <w:sz w:val="22"/>
            <w:szCs w:val="22"/>
            <w:lang w:val="it-IT" w:eastAsia="it-IT"/>
          </w:rPr>
          <w:tab/>
        </w:r>
        <w:r w:rsidR="00CE5403" w:rsidRPr="002F3609">
          <w:rPr>
            <w:rStyle w:val="Collegamentoipertestuale"/>
            <w:noProof/>
            <w:lang w:val="en-GB"/>
          </w:rPr>
          <w:t>Objectius pedagògics</w:t>
        </w:r>
        <w:r w:rsidR="00CE5403">
          <w:rPr>
            <w:noProof/>
            <w:webHidden/>
          </w:rPr>
          <w:tab/>
        </w:r>
        <w:r w:rsidR="00CE5403">
          <w:rPr>
            <w:noProof/>
            <w:webHidden/>
          </w:rPr>
          <w:fldChar w:fldCharType="begin"/>
        </w:r>
        <w:r w:rsidR="00CE5403">
          <w:rPr>
            <w:noProof/>
            <w:webHidden/>
          </w:rPr>
          <w:instrText xml:space="preserve"> PAGEREF _Toc47619445 \h </w:instrText>
        </w:r>
        <w:r w:rsidR="00CE5403">
          <w:rPr>
            <w:noProof/>
            <w:webHidden/>
          </w:rPr>
        </w:r>
        <w:r w:rsidR="00CE5403">
          <w:rPr>
            <w:noProof/>
            <w:webHidden/>
          </w:rPr>
          <w:fldChar w:fldCharType="separate"/>
        </w:r>
        <w:r w:rsidR="00CE5403">
          <w:rPr>
            <w:noProof/>
            <w:webHidden/>
          </w:rPr>
          <w:t>2</w:t>
        </w:r>
        <w:r w:rsidR="00CE5403">
          <w:rPr>
            <w:noProof/>
            <w:webHidden/>
          </w:rPr>
          <w:fldChar w:fldCharType="end"/>
        </w:r>
      </w:hyperlink>
    </w:p>
    <w:p w:rsidR="00CE5403" w:rsidRDefault="00CE5403">
      <w:pPr>
        <w:pStyle w:val="Sommario1"/>
        <w:tabs>
          <w:tab w:val="left" w:pos="440"/>
          <w:tab w:val="right" w:leader="underscore" w:pos="9054"/>
        </w:tabs>
        <w:rPr>
          <w:b w:val="0"/>
          <w:bCs w:val="0"/>
          <w:i w:val="0"/>
          <w:iCs w:val="0"/>
          <w:noProof/>
          <w:sz w:val="22"/>
          <w:szCs w:val="22"/>
          <w:lang w:val="it-IT" w:eastAsia="it-IT"/>
        </w:rPr>
      </w:pPr>
      <w:hyperlink w:anchor="_Toc47619446" w:history="1">
        <w:r w:rsidRPr="002F3609">
          <w:rPr>
            <w:rStyle w:val="Collegamentoipertestuale"/>
            <w:noProof/>
            <w:lang w:val="en-GB"/>
          </w:rPr>
          <w:t>II.</w:t>
        </w:r>
        <w:r>
          <w:rPr>
            <w:b w:val="0"/>
            <w:bCs w:val="0"/>
            <w:i w:val="0"/>
            <w:iCs w:val="0"/>
            <w:noProof/>
            <w:sz w:val="22"/>
            <w:szCs w:val="22"/>
            <w:lang w:val="it-IT" w:eastAsia="it-IT"/>
          </w:rPr>
          <w:tab/>
        </w:r>
        <w:r w:rsidRPr="002F3609">
          <w:rPr>
            <w:rStyle w:val="Collegamentoipertestuale"/>
            <w:noProof/>
            <w:lang w:val="en-GB"/>
          </w:rPr>
          <w:t>Antecedents</w:t>
        </w:r>
        <w:r>
          <w:rPr>
            <w:noProof/>
            <w:webHidden/>
          </w:rPr>
          <w:tab/>
        </w:r>
        <w:r>
          <w:rPr>
            <w:noProof/>
            <w:webHidden/>
          </w:rPr>
          <w:fldChar w:fldCharType="begin"/>
        </w:r>
        <w:r>
          <w:rPr>
            <w:noProof/>
            <w:webHidden/>
          </w:rPr>
          <w:instrText xml:space="preserve"> PAGEREF _Toc47619446 \h </w:instrText>
        </w:r>
        <w:r>
          <w:rPr>
            <w:noProof/>
            <w:webHidden/>
          </w:rPr>
        </w:r>
        <w:r>
          <w:rPr>
            <w:noProof/>
            <w:webHidden/>
          </w:rPr>
          <w:fldChar w:fldCharType="separate"/>
        </w:r>
        <w:r>
          <w:rPr>
            <w:noProof/>
            <w:webHidden/>
          </w:rPr>
          <w:t>3</w:t>
        </w:r>
        <w:r>
          <w:rPr>
            <w:noProof/>
            <w:webHidden/>
          </w:rPr>
          <w:fldChar w:fldCharType="end"/>
        </w:r>
      </w:hyperlink>
    </w:p>
    <w:p w:rsidR="00CE5403" w:rsidRDefault="00CE5403">
      <w:pPr>
        <w:pStyle w:val="Sommario2"/>
        <w:tabs>
          <w:tab w:val="left" w:pos="880"/>
          <w:tab w:val="right" w:leader="underscore" w:pos="9054"/>
        </w:tabs>
        <w:rPr>
          <w:b w:val="0"/>
          <w:bCs w:val="0"/>
          <w:noProof/>
          <w:lang w:val="it-IT" w:eastAsia="it-IT"/>
        </w:rPr>
      </w:pPr>
      <w:hyperlink w:anchor="_Toc47619447" w:history="1">
        <w:r w:rsidRPr="002F3609">
          <w:rPr>
            <w:rStyle w:val="Collegamentoipertestuale"/>
            <w:noProof/>
            <w:lang w:val="en-GB"/>
          </w:rPr>
          <w:t>II.1</w:t>
        </w:r>
        <w:r>
          <w:rPr>
            <w:b w:val="0"/>
            <w:bCs w:val="0"/>
            <w:noProof/>
            <w:lang w:val="it-IT" w:eastAsia="it-IT"/>
          </w:rPr>
          <w:tab/>
        </w:r>
        <w:r w:rsidRPr="002F3609">
          <w:rPr>
            <w:rStyle w:val="Collegamentoipertestuale"/>
            <w:noProof/>
            <w:lang w:val="en-GB"/>
          </w:rPr>
          <w:t>Marc Experimental</w:t>
        </w:r>
        <w:r>
          <w:rPr>
            <w:noProof/>
            <w:webHidden/>
          </w:rPr>
          <w:tab/>
        </w:r>
        <w:r>
          <w:rPr>
            <w:noProof/>
            <w:webHidden/>
          </w:rPr>
          <w:fldChar w:fldCharType="begin"/>
        </w:r>
        <w:r>
          <w:rPr>
            <w:noProof/>
            <w:webHidden/>
          </w:rPr>
          <w:instrText xml:space="preserve"> PAGEREF _Toc47619447 \h </w:instrText>
        </w:r>
        <w:r>
          <w:rPr>
            <w:noProof/>
            <w:webHidden/>
          </w:rPr>
        </w:r>
        <w:r>
          <w:rPr>
            <w:noProof/>
            <w:webHidden/>
          </w:rPr>
          <w:fldChar w:fldCharType="separate"/>
        </w:r>
        <w:r>
          <w:rPr>
            <w:noProof/>
            <w:webHidden/>
          </w:rPr>
          <w:t>3</w:t>
        </w:r>
        <w:r>
          <w:rPr>
            <w:noProof/>
            <w:webHidden/>
          </w:rPr>
          <w:fldChar w:fldCharType="end"/>
        </w:r>
      </w:hyperlink>
    </w:p>
    <w:p w:rsidR="00CE5403" w:rsidRDefault="00CE5403">
      <w:pPr>
        <w:pStyle w:val="Sommario2"/>
        <w:tabs>
          <w:tab w:val="left" w:pos="880"/>
          <w:tab w:val="right" w:leader="underscore" w:pos="9054"/>
        </w:tabs>
        <w:rPr>
          <w:b w:val="0"/>
          <w:bCs w:val="0"/>
          <w:noProof/>
          <w:lang w:val="it-IT" w:eastAsia="it-IT"/>
        </w:rPr>
      </w:pPr>
      <w:hyperlink w:anchor="_Toc47619448" w:history="1">
        <w:r w:rsidRPr="002F3609">
          <w:rPr>
            <w:rStyle w:val="Collegamentoipertestuale"/>
            <w:noProof/>
            <w:lang w:val="en-GB"/>
          </w:rPr>
          <w:t>II.2</w:t>
        </w:r>
        <w:r>
          <w:rPr>
            <w:b w:val="0"/>
            <w:bCs w:val="0"/>
            <w:noProof/>
            <w:lang w:val="it-IT" w:eastAsia="it-IT"/>
          </w:rPr>
          <w:tab/>
        </w:r>
        <w:r w:rsidRPr="002F3609">
          <w:rPr>
            <w:rStyle w:val="Collegamentoipertestuale"/>
            <w:noProof/>
            <w:lang w:val="en-GB"/>
          </w:rPr>
          <w:t>Temaris</w:t>
        </w:r>
        <w:r>
          <w:rPr>
            <w:noProof/>
            <w:webHidden/>
          </w:rPr>
          <w:tab/>
        </w:r>
        <w:r>
          <w:rPr>
            <w:noProof/>
            <w:webHidden/>
          </w:rPr>
          <w:fldChar w:fldCharType="begin"/>
        </w:r>
        <w:r>
          <w:rPr>
            <w:noProof/>
            <w:webHidden/>
          </w:rPr>
          <w:instrText xml:space="preserve"> PAGEREF _Toc47619448 \h </w:instrText>
        </w:r>
        <w:r>
          <w:rPr>
            <w:noProof/>
            <w:webHidden/>
          </w:rPr>
        </w:r>
        <w:r>
          <w:rPr>
            <w:noProof/>
            <w:webHidden/>
          </w:rPr>
          <w:fldChar w:fldCharType="separate"/>
        </w:r>
        <w:r>
          <w:rPr>
            <w:noProof/>
            <w:webHidden/>
          </w:rPr>
          <w:t>3</w:t>
        </w:r>
        <w:r>
          <w:rPr>
            <w:noProof/>
            <w:webHidden/>
          </w:rPr>
          <w:fldChar w:fldCharType="end"/>
        </w:r>
      </w:hyperlink>
    </w:p>
    <w:p w:rsidR="00CE5403" w:rsidRDefault="00CE5403">
      <w:pPr>
        <w:pStyle w:val="Sommario2"/>
        <w:tabs>
          <w:tab w:val="left" w:pos="880"/>
          <w:tab w:val="right" w:leader="underscore" w:pos="9054"/>
        </w:tabs>
        <w:rPr>
          <w:b w:val="0"/>
          <w:bCs w:val="0"/>
          <w:noProof/>
          <w:lang w:val="it-IT" w:eastAsia="it-IT"/>
        </w:rPr>
      </w:pPr>
      <w:hyperlink w:anchor="_Toc47619449" w:history="1">
        <w:r w:rsidRPr="002F3609">
          <w:rPr>
            <w:rStyle w:val="Collegamentoipertestuale"/>
            <w:noProof/>
            <w:lang w:val="es-ES_tradnl"/>
          </w:rPr>
          <w:t>II.3</w:t>
        </w:r>
        <w:r>
          <w:rPr>
            <w:b w:val="0"/>
            <w:bCs w:val="0"/>
            <w:noProof/>
            <w:lang w:val="it-IT" w:eastAsia="it-IT"/>
          </w:rPr>
          <w:tab/>
        </w:r>
        <w:r w:rsidRPr="002F3609">
          <w:rPr>
            <w:rStyle w:val="Collegamentoipertestuale"/>
            <w:noProof/>
            <w:lang w:val="es-ES_tradnl"/>
          </w:rPr>
          <w:t>Continguts d’aquest conjunt de documents</w:t>
        </w:r>
        <w:r>
          <w:rPr>
            <w:noProof/>
            <w:webHidden/>
          </w:rPr>
          <w:tab/>
        </w:r>
        <w:r>
          <w:rPr>
            <w:noProof/>
            <w:webHidden/>
          </w:rPr>
          <w:fldChar w:fldCharType="begin"/>
        </w:r>
        <w:r>
          <w:rPr>
            <w:noProof/>
            <w:webHidden/>
          </w:rPr>
          <w:instrText xml:space="preserve"> PAGEREF _Toc47619449 \h </w:instrText>
        </w:r>
        <w:r>
          <w:rPr>
            <w:noProof/>
            <w:webHidden/>
          </w:rPr>
        </w:r>
        <w:r>
          <w:rPr>
            <w:noProof/>
            <w:webHidden/>
          </w:rPr>
          <w:fldChar w:fldCharType="separate"/>
        </w:r>
        <w:r>
          <w:rPr>
            <w:noProof/>
            <w:webHidden/>
          </w:rPr>
          <w:t>4</w:t>
        </w:r>
        <w:r>
          <w:rPr>
            <w:noProof/>
            <w:webHidden/>
          </w:rPr>
          <w:fldChar w:fldCharType="end"/>
        </w:r>
      </w:hyperlink>
    </w:p>
    <w:p w:rsidR="00CE5403" w:rsidRDefault="00CE5403">
      <w:pPr>
        <w:pStyle w:val="Sommario1"/>
        <w:tabs>
          <w:tab w:val="left" w:pos="660"/>
          <w:tab w:val="right" w:leader="underscore" w:pos="9054"/>
        </w:tabs>
        <w:rPr>
          <w:b w:val="0"/>
          <w:bCs w:val="0"/>
          <w:i w:val="0"/>
          <w:iCs w:val="0"/>
          <w:noProof/>
          <w:sz w:val="22"/>
          <w:szCs w:val="22"/>
          <w:lang w:val="it-IT" w:eastAsia="it-IT"/>
        </w:rPr>
      </w:pPr>
      <w:hyperlink w:anchor="_Toc47619450" w:history="1">
        <w:r w:rsidRPr="002F3609">
          <w:rPr>
            <w:rStyle w:val="Collegamentoipertestuale"/>
            <w:noProof/>
            <w:lang w:val="en-US"/>
          </w:rPr>
          <w:t>III.</w:t>
        </w:r>
        <w:r>
          <w:rPr>
            <w:b w:val="0"/>
            <w:bCs w:val="0"/>
            <w:i w:val="0"/>
            <w:iCs w:val="0"/>
            <w:noProof/>
            <w:sz w:val="22"/>
            <w:szCs w:val="22"/>
            <w:lang w:val="it-IT" w:eastAsia="it-IT"/>
          </w:rPr>
          <w:tab/>
        </w:r>
        <w:r w:rsidRPr="002F3609">
          <w:rPr>
            <w:rStyle w:val="Collegamentoipertestuale"/>
            <w:noProof/>
            <w:lang w:val="en-US"/>
          </w:rPr>
          <w:t>Anàlisi de los Dades</w:t>
        </w:r>
        <w:r>
          <w:rPr>
            <w:noProof/>
            <w:webHidden/>
          </w:rPr>
          <w:tab/>
        </w:r>
        <w:r>
          <w:rPr>
            <w:noProof/>
            <w:webHidden/>
          </w:rPr>
          <w:fldChar w:fldCharType="begin"/>
        </w:r>
        <w:r>
          <w:rPr>
            <w:noProof/>
            <w:webHidden/>
          </w:rPr>
          <w:instrText xml:space="preserve"> PAGEREF _Toc47619450 \h </w:instrText>
        </w:r>
        <w:r>
          <w:rPr>
            <w:noProof/>
            <w:webHidden/>
          </w:rPr>
        </w:r>
        <w:r>
          <w:rPr>
            <w:noProof/>
            <w:webHidden/>
          </w:rPr>
          <w:fldChar w:fldCharType="separate"/>
        </w:r>
        <w:r>
          <w:rPr>
            <w:noProof/>
            <w:webHidden/>
          </w:rPr>
          <w:t>4</w:t>
        </w:r>
        <w:r>
          <w:rPr>
            <w:noProof/>
            <w:webHidden/>
          </w:rPr>
          <w:fldChar w:fldCharType="end"/>
        </w:r>
      </w:hyperlink>
    </w:p>
    <w:p w:rsidR="00CE5403" w:rsidRDefault="00CE5403">
      <w:pPr>
        <w:pStyle w:val="Sommario2"/>
        <w:tabs>
          <w:tab w:val="left" w:pos="880"/>
          <w:tab w:val="right" w:leader="underscore" w:pos="9054"/>
        </w:tabs>
        <w:rPr>
          <w:b w:val="0"/>
          <w:bCs w:val="0"/>
          <w:noProof/>
          <w:lang w:val="it-IT" w:eastAsia="it-IT"/>
        </w:rPr>
      </w:pPr>
      <w:hyperlink w:anchor="_Toc47619451" w:history="1">
        <w:r w:rsidRPr="002F3609">
          <w:rPr>
            <w:rStyle w:val="Collegamentoipertestuale"/>
            <w:noProof/>
            <w:lang w:val="en-GB"/>
          </w:rPr>
          <w:t>III.1</w:t>
        </w:r>
        <w:r>
          <w:rPr>
            <w:b w:val="0"/>
            <w:bCs w:val="0"/>
            <w:noProof/>
            <w:lang w:val="it-IT" w:eastAsia="it-IT"/>
          </w:rPr>
          <w:tab/>
        </w:r>
        <w:r w:rsidRPr="002F3609">
          <w:rPr>
            <w:rStyle w:val="Collegamentoipertestuale"/>
            <w:noProof/>
            <w:lang w:val="en-GB"/>
          </w:rPr>
          <w:t>Factors Ambientals</w:t>
        </w:r>
        <w:r>
          <w:rPr>
            <w:noProof/>
            <w:webHidden/>
          </w:rPr>
          <w:tab/>
        </w:r>
        <w:r>
          <w:rPr>
            <w:noProof/>
            <w:webHidden/>
          </w:rPr>
          <w:fldChar w:fldCharType="begin"/>
        </w:r>
        <w:r>
          <w:rPr>
            <w:noProof/>
            <w:webHidden/>
          </w:rPr>
          <w:instrText xml:space="preserve"> PAGEREF _Toc47619451 \h </w:instrText>
        </w:r>
        <w:r>
          <w:rPr>
            <w:noProof/>
            <w:webHidden/>
          </w:rPr>
        </w:r>
        <w:r>
          <w:rPr>
            <w:noProof/>
            <w:webHidden/>
          </w:rPr>
          <w:fldChar w:fldCharType="separate"/>
        </w:r>
        <w:r>
          <w:rPr>
            <w:noProof/>
            <w:webHidden/>
          </w:rPr>
          <w:t>4</w:t>
        </w:r>
        <w:r>
          <w:rPr>
            <w:noProof/>
            <w:webHidden/>
          </w:rPr>
          <w:fldChar w:fldCharType="end"/>
        </w:r>
      </w:hyperlink>
    </w:p>
    <w:p w:rsidR="00CE5403" w:rsidRDefault="00CE5403">
      <w:pPr>
        <w:pStyle w:val="Sommario2"/>
        <w:tabs>
          <w:tab w:val="left" w:pos="880"/>
          <w:tab w:val="right" w:leader="underscore" w:pos="9054"/>
        </w:tabs>
        <w:rPr>
          <w:b w:val="0"/>
          <w:bCs w:val="0"/>
          <w:noProof/>
          <w:lang w:val="it-IT" w:eastAsia="it-IT"/>
        </w:rPr>
      </w:pPr>
      <w:hyperlink w:anchor="_Toc47619452" w:history="1">
        <w:r w:rsidRPr="002F3609">
          <w:rPr>
            <w:rStyle w:val="Collegamentoipertestuale"/>
            <w:noProof/>
            <w:lang w:val="en-GB"/>
          </w:rPr>
          <w:t>III.2</w:t>
        </w:r>
        <w:r>
          <w:rPr>
            <w:b w:val="0"/>
            <w:bCs w:val="0"/>
            <w:noProof/>
            <w:lang w:val="it-IT" w:eastAsia="it-IT"/>
          </w:rPr>
          <w:tab/>
        </w:r>
        <w:r w:rsidRPr="002F3609">
          <w:rPr>
            <w:rStyle w:val="Collegamentoipertestuale"/>
            <w:noProof/>
            <w:lang w:val="en-GB"/>
          </w:rPr>
          <w:t>Biomassa</w:t>
        </w:r>
        <w:r>
          <w:rPr>
            <w:noProof/>
            <w:webHidden/>
          </w:rPr>
          <w:tab/>
        </w:r>
        <w:r>
          <w:rPr>
            <w:noProof/>
            <w:webHidden/>
          </w:rPr>
          <w:fldChar w:fldCharType="begin"/>
        </w:r>
        <w:r>
          <w:rPr>
            <w:noProof/>
            <w:webHidden/>
          </w:rPr>
          <w:instrText xml:space="preserve"> PAGEREF _Toc47619452 \h </w:instrText>
        </w:r>
        <w:r>
          <w:rPr>
            <w:noProof/>
            <w:webHidden/>
          </w:rPr>
        </w:r>
        <w:r>
          <w:rPr>
            <w:noProof/>
            <w:webHidden/>
          </w:rPr>
          <w:fldChar w:fldCharType="separate"/>
        </w:r>
        <w:r>
          <w:rPr>
            <w:noProof/>
            <w:webHidden/>
          </w:rPr>
          <w:t>5</w:t>
        </w:r>
        <w:r>
          <w:rPr>
            <w:noProof/>
            <w:webHidden/>
          </w:rPr>
          <w:fldChar w:fldCharType="end"/>
        </w:r>
      </w:hyperlink>
    </w:p>
    <w:p w:rsidR="00CE5403" w:rsidRDefault="00CE5403">
      <w:pPr>
        <w:pStyle w:val="Sommario2"/>
        <w:tabs>
          <w:tab w:val="left" w:pos="880"/>
          <w:tab w:val="right" w:leader="underscore" w:pos="9054"/>
        </w:tabs>
        <w:rPr>
          <w:b w:val="0"/>
          <w:bCs w:val="0"/>
          <w:noProof/>
          <w:lang w:val="it-IT" w:eastAsia="it-IT"/>
        </w:rPr>
      </w:pPr>
      <w:hyperlink w:anchor="_Toc47619453" w:history="1">
        <w:r w:rsidRPr="002F3609">
          <w:rPr>
            <w:rStyle w:val="Collegamentoipertestuale"/>
            <w:noProof/>
            <w:lang w:val="es-ES_tradnl"/>
          </w:rPr>
          <w:t>III.3</w:t>
        </w:r>
        <w:r>
          <w:rPr>
            <w:b w:val="0"/>
            <w:bCs w:val="0"/>
            <w:noProof/>
            <w:lang w:val="it-IT" w:eastAsia="it-IT"/>
          </w:rPr>
          <w:tab/>
        </w:r>
        <w:r w:rsidRPr="002F3609">
          <w:rPr>
            <w:rStyle w:val="Collegamentoipertestuale"/>
            <w:noProof/>
            <w:lang w:val="en-GB"/>
          </w:rPr>
          <w:t>Percentatge de Cobertura</w:t>
        </w:r>
        <w:r>
          <w:rPr>
            <w:noProof/>
            <w:webHidden/>
          </w:rPr>
          <w:tab/>
        </w:r>
        <w:r>
          <w:rPr>
            <w:noProof/>
            <w:webHidden/>
          </w:rPr>
          <w:fldChar w:fldCharType="begin"/>
        </w:r>
        <w:r>
          <w:rPr>
            <w:noProof/>
            <w:webHidden/>
          </w:rPr>
          <w:instrText xml:space="preserve"> PAGEREF _Toc47619453 \h </w:instrText>
        </w:r>
        <w:r>
          <w:rPr>
            <w:noProof/>
            <w:webHidden/>
          </w:rPr>
        </w:r>
        <w:r>
          <w:rPr>
            <w:noProof/>
            <w:webHidden/>
          </w:rPr>
          <w:fldChar w:fldCharType="separate"/>
        </w:r>
        <w:r>
          <w:rPr>
            <w:noProof/>
            <w:webHidden/>
          </w:rPr>
          <w:t>5</w:t>
        </w:r>
        <w:r>
          <w:rPr>
            <w:noProof/>
            <w:webHidden/>
          </w:rPr>
          <w:fldChar w:fldCharType="end"/>
        </w:r>
      </w:hyperlink>
    </w:p>
    <w:p w:rsidR="00CE5403" w:rsidRDefault="00CE5403">
      <w:pPr>
        <w:pStyle w:val="Sommario2"/>
        <w:tabs>
          <w:tab w:val="left" w:pos="880"/>
          <w:tab w:val="right" w:leader="underscore" w:pos="9054"/>
        </w:tabs>
        <w:rPr>
          <w:b w:val="0"/>
          <w:bCs w:val="0"/>
          <w:noProof/>
          <w:lang w:val="it-IT" w:eastAsia="it-IT"/>
        </w:rPr>
      </w:pPr>
      <w:hyperlink w:anchor="_Toc47619454" w:history="1">
        <w:r w:rsidRPr="002F3609">
          <w:rPr>
            <w:rStyle w:val="Collegamentoipertestuale"/>
            <w:noProof/>
            <w:lang w:val="es-ES_tradnl"/>
          </w:rPr>
          <w:t>III.4</w:t>
        </w:r>
        <w:r>
          <w:rPr>
            <w:b w:val="0"/>
            <w:bCs w:val="0"/>
            <w:noProof/>
            <w:lang w:val="it-IT" w:eastAsia="it-IT"/>
          </w:rPr>
          <w:tab/>
        </w:r>
        <w:r w:rsidRPr="002F3609">
          <w:rPr>
            <w:rStyle w:val="Collegamentoipertestuale"/>
            <w:noProof/>
            <w:lang w:val="es-ES_tradnl"/>
          </w:rPr>
          <w:t>Diagrama de dispersió de la biomassa enfront del percentatge de cobertura</w:t>
        </w:r>
        <w:r>
          <w:rPr>
            <w:noProof/>
            <w:webHidden/>
          </w:rPr>
          <w:tab/>
        </w:r>
        <w:r>
          <w:rPr>
            <w:noProof/>
            <w:webHidden/>
          </w:rPr>
          <w:fldChar w:fldCharType="begin"/>
        </w:r>
        <w:r>
          <w:rPr>
            <w:noProof/>
            <w:webHidden/>
          </w:rPr>
          <w:instrText xml:space="preserve"> PAGEREF _Toc47619454 \h </w:instrText>
        </w:r>
        <w:r>
          <w:rPr>
            <w:noProof/>
            <w:webHidden/>
          </w:rPr>
        </w:r>
        <w:r>
          <w:rPr>
            <w:noProof/>
            <w:webHidden/>
          </w:rPr>
          <w:fldChar w:fldCharType="separate"/>
        </w:r>
        <w:r>
          <w:rPr>
            <w:noProof/>
            <w:webHidden/>
          </w:rPr>
          <w:t>6</w:t>
        </w:r>
        <w:r>
          <w:rPr>
            <w:noProof/>
            <w:webHidden/>
          </w:rPr>
          <w:fldChar w:fldCharType="end"/>
        </w:r>
      </w:hyperlink>
    </w:p>
    <w:p w:rsidR="00CE5403" w:rsidRDefault="00CE5403">
      <w:pPr>
        <w:pStyle w:val="Sommario2"/>
        <w:tabs>
          <w:tab w:val="left" w:pos="880"/>
          <w:tab w:val="right" w:leader="underscore" w:pos="9054"/>
        </w:tabs>
        <w:rPr>
          <w:b w:val="0"/>
          <w:bCs w:val="0"/>
          <w:noProof/>
          <w:lang w:val="it-IT" w:eastAsia="it-IT"/>
        </w:rPr>
      </w:pPr>
      <w:hyperlink w:anchor="_Toc47619455" w:history="1">
        <w:r w:rsidRPr="002F3609">
          <w:rPr>
            <w:rStyle w:val="Collegamentoipertestuale"/>
            <w:noProof/>
            <w:lang w:val="es-ES_tradnl"/>
          </w:rPr>
          <w:t>III.5</w:t>
        </w:r>
        <w:r>
          <w:rPr>
            <w:b w:val="0"/>
            <w:bCs w:val="0"/>
            <w:noProof/>
            <w:lang w:val="it-IT" w:eastAsia="it-IT"/>
          </w:rPr>
          <w:tab/>
        </w:r>
        <w:r w:rsidRPr="002F3609">
          <w:rPr>
            <w:rStyle w:val="Collegamentoipertestuale"/>
            <w:noProof/>
            <w:lang w:val="es-ES_tradnl"/>
          </w:rPr>
          <w:t>Identificaciò i recompte d'espècies</w:t>
        </w:r>
        <w:r>
          <w:rPr>
            <w:noProof/>
            <w:webHidden/>
          </w:rPr>
          <w:tab/>
        </w:r>
        <w:r>
          <w:rPr>
            <w:noProof/>
            <w:webHidden/>
          </w:rPr>
          <w:fldChar w:fldCharType="begin"/>
        </w:r>
        <w:r>
          <w:rPr>
            <w:noProof/>
            <w:webHidden/>
          </w:rPr>
          <w:instrText xml:space="preserve"> PAGEREF _Toc47619455 \h </w:instrText>
        </w:r>
        <w:r>
          <w:rPr>
            <w:noProof/>
            <w:webHidden/>
          </w:rPr>
        </w:r>
        <w:r>
          <w:rPr>
            <w:noProof/>
            <w:webHidden/>
          </w:rPr>
          <w:fldChar w:fldCharType="separate"/>
        </w:r>
        <w:r>
          <w:rPr>
            <w:noProof/>
            <w:webHidden/>
          </w:rPr>
          <w:t>6</w:t>
        </w:r>
        <w:r>
          <w:rPr>
            <w:noProof/>
            <w:webHidden/>
          </w:rPr>
          <w:fldChar w:fldCharType="end"/>
        </w:r>
      </w:hyperlink>
    </w:p>
    <w:p w:rsidR="00CE5403" w:rsidRDefault="00CE5403">
      <w:pPr>
        <w:pStyle w:val="Sommario2"/>
        <w:tabs>
          <w:tab w:val="left" w:pos="880"/>
          <w:tab w:val="right" w:leader="underscore" w:pos="9054"/>
        </w:tabs>
        <w:rPr>
          <w:b w:val="0"/>
          <w:bCs w:val="0"/>
          <w:noProof/>
          <w:lang w:val="it-IT" w:eastAsia="it-IT"/>
        </w:rPr>
      </w:pPr>
      <w:hyperlink w:anchor="_Toc47619456" w:history="1">
        <w:r w:rsidRPr="002F3609">
          <w:rPr>
            <w:rStyle w:val="Collegamentoipertestuale"/>
            <w:noProof/>
            <w:lang w:val="en-GB"/>
          </w:rPr>
          <w:t>III.6</w:t>
        </w:r>
        <w:r>
          <w:rPr>
            <w:b w:val="0"/>
            <w:bCs w:val="0"/>
            <w:noProof/>
            <w:lang w:val="it-IT" w:eastAsia="it-IT"/>
          </w:rPr>
          <w:tab/>
        </w:r>
        <w:r w:rsidRPr="002F3609">
          <w:rPr>
            <w:rStyle w:val="Collegamentoipertestuale"/>
            <w:noProof/>
            <w:lang w:val="en-GB"/>
          </w:rPr>
          <w:t>Riquesa d’Espècies</w:t>
        </w:r>
        <w:r>
          <w:rPr>
            <w:noProof/>
            <w:webHidden/>
          </w:rPr>
          <w:tab/>
        </w:r>
        <w:r>
          <w:rPr>
            <w:noProof/>
            <w:webHidden/>
          </w:rPr>
          <w:fldChar w:fldCharType="begin"/>
        </w:r>
        <w:r>
          <w:rPr>
            <w:noProof/>
            <w:webHidden/>
          </w:rPr>
          <w:instrText xml:space="preserve"> PAGEREF _Toc47619456 \h </w:instrText>
        </w:r>
        <w:r>
          <w:rPr>
            <w:noProof/>
            <w:webHidden/>
          </w:rPr>
        </w:r>
        <w:r>
          <w:rPr>
            <w:noProof/>
            <w:webHidden/>
          </w:rPr>
          <w:fldChar w:fldCharType="separate"/>
        </w:r>
        <w:r>
          <w:rPr>
            <w:noProof/>
            <w:webHidden/>
          </w:rPr>
          <w:t>8</w:t>
        </w:r>
        <w:r>
          <w:rPr>
            <w:noProof/>
            <w:webHidden/>
          </w:rPr>
          <w:fldChar w:fldCharType="end"/>
        </w:r>
      </w:hyperlink>
    </w:p>
    <w:p w:rsidR="00CE5403" w:rsidRDefault="00CE5403">
      <w:pPr>
        <w:pStyle w:val="Sommario2"/>
        <w:tabs>
          <w:tab w:val="left" w:pos="880"/>
          <w:tab w:val="right" w:leader="underscore" w:pos="9054"/>
        </w:tabs>
        <w:rPr>
          <w:b w:val="0"/>
          <w:bCs w:val="0"/>
          <w:noProof/>
          <w:lang w:val="it-IT" w:eastAsia="it-IT"/>
        </w:rPr>
      </w:pPr>
      <w:hyperlink w:anchor="_Toc47619457" w:history="1">
        <w:r w:rsidRPr="002F3609">
          <w:rPr>
            <w:rStyle w:val="Collegamentoipertestuale"/>
            <w:noProof/>
            <w:lang w:val="en-GB"/>
          </w:rPr>
          <w:t>III.7</w:t>
        </w:r>
        <w:r>
          <w:rPr>
            <w:b w:val="0"/>
            <w:bCs w:val="0"/>
            <w:noProof/>
            <w:lang w:val="it-IT" w:eastAsia="it-IT"/>
          </w:rPr>
          <w:tab/>
        </w:r>
        <w:r w:rsidRPr="002F3609">
          <w:rPr>
            <w:rStyle w:val="Collegamentoipertestuale"/>
            <w:noProof/>
            <w:lang w:val="en-GB"/>
          </w:rPr>
          <w:t>Biodiversitat</w:t>
        </w:r>
        <w:r>
          <w:rPr>
            <w:noProof/>
            <w:webHidden/>
          </w:rPr>
          <w:tab/>
        </w:r>
        <w:r>
          <w:rPr>
            <w:noProof/>
            <w:webHidden/>
          </w:rPr>
          <w:fldChar w:fldCharType="begin"/>
        </w:r>
        <w:r>
          <w:rPr>
            <w:noProof/>
            <w:webHidden/>
          </w:rPr>
          <w:instrText xml:space="preserve"> PAGEREF _Toc47619457 \h </w:instrText>
        </w:r>
        <w:r>
          <w:rPr>
            <w:noProof/>
            <w:webHidden/>
          </w:rPr>
        </w:r>
        <w:r>
          <w:rPr>
            <w:noProof/>
            <w:webHidden/>
          </w:rPr>
          <w:fldChar w:fldCharType="separate"/>
        </w:r>
        <w:r>
          <w:rPr>
            <w:noProof/>
            <w:webHidden/>
          </w:rPr>
          <w:t>8</w:t>
        </w:r>
        <w:r>
          <w:rPr>
            <w:noProof/>
            <w:webHidden/>
          </w:rPr>
          <w:fldChar w:fldCharType="end"/>
        </w:r>
      </w:hyperlink>
    </w:p>
    <w:p w:rsidR="00CE5403" w:rsidRDefault="00CE5403">
      <w:pPr>
        <w:pStyle w:val="Sommario1"/>
        <w:tabs>
          <w:tab w:val="left" w:pos="660"/>
          <w:tab w:val="right" w:leader="underscore" w:pos="9054"/>
        </w:tabs>
        <w:rPr>
          <w:b w:val="0"/>
          <w:bCs w:val="0"/>
          <w:i w:val="0"/>
          <w:iCs w:val="0"/>
          <w:noProof/>
          <w:sz w:val="22"/>
          <w:szCs w:val="22"/>
          <w:lang w:val="it-IT" w:eastAsia="it-IT"/>
        </w:rPr>
      </w:pPr>
      <w:hyperlink w:anchor="_Toc47619458" w:history="1">
        <w:r w:rsidRPr="002F3609">
          <w:rPr>
            <w:rStyle w:val="Collegamentoipertestuale"/>
            <w:noProof/>
            <w:lang w:val="en-GB"/>
          </w:rPr>
          <w:t>IV.</w:t>
        </w:r>
        <w:r>
          <w:rPr>
            <w:b w:val="0"/>
            <w:bCs w:val="0"/>
            <w:i w:val="0"/>
            <w:iCs w:val="0"/>
            <w:noProof/>
            <w:sz w:val="22"/>
            <w:szCs w:val="22"/>
            <w:lang w:val="it-IT" w:eastAsia="it-IT"/>
          </w:rPr>
          <w:tab/>
        </w:r>
        <w:r w:rsidRPr="002F3609">
          <w:rPr>
            <w:rStyle w:val="Collegamentoipertestuale"/>
            <w:noProof/>
            <w:lang w:val="en-GB"/>
          </w:rPr>
          <w:t>Interpretació</w:t>
        </w:r>
        <w:r>
          <w:rPr>
            <w:noProof/>
            <w:webHidden/>
          </w:rPr>
          <w:tab/>
        </w:r>
        <w:r>
          <w:rPr>
            <w:noProof/>
            <w:webHidden/>
          </w:rPr>
          <w:fldChar w:fldCharType="begin"/>
        </w:r>
        <w:r>
          <w:rPr>
            <w:noProof/>
            <w:webHidden/>
          </w:rPr>
          <w:instrText xml:space="preserve"> PAGEREF _Toc47619458 \h </w:instrText>
        </w:r>
        <w:r>
          <w:rPr>
            <w:noProof/>
            <w:webHidden/>
          </w:rPr>
        </w:r>
        <w:r>
          <w:rPr>
            <w:noProof/>
            <w:webHidden/>
          </w:rPr>
          <w:fldChar w:fldCharType="separate"/>
        </w:r>
        <w:r>
          <w:rPr>
            <w:noProof/>
            <w:webHidden/>
          </w:rPr>
          <w:t>9</w:t>
        </w:r>
        <w:r>
          <w:rPr>
            <w:noProof/>
            <w:webHidden/>
          </w:rPr>
          <w:fldChar w:fldCharType="end"/>
        </w:r>
      </w:hyperlink>
    </w:p>
    <w:p w:rsidR="00CE5403" w:rsidRDefault="00CE5403">
      <w:pPr>
        <w:pStyle w:val="Sommario2"/>
        <w:tabs>
          <w:tab w:val="left" w:pos="880"/>
          <w:tab w:val="right" w:leader="underscore" w:pos="9054"/>
        </w:tabs>
        <w:rPr>
          <w:b w:val="0"/>
          <w:bCs w:val="0"/>
          <w:noProof/>
          <w:lang w:val="it-IT" w:eastAsia="it-IT"/>
        </w:rPr>
      </w:pPr>
      <w:hyperlink w:anchor="_Toc47619459" w:history="1">
        <w:r w:rsidRPr="002F3609">
          <w:rPr>
            <w:rStyle w:val="Collegamentoipertestuale"/>
            <w:noProof/>
            <w:lang w:val="es-ES_tradnl"/>
          </w:rPr>
          <w:t>IV.1</w:t>
        </w:r>
        <w:r>
          <w:rPr>
            <w:b w:val="0"/>
            <w:bCs w:val="0"/>
            <w:noProof/>
            <w:lang w:val="it-IT" w:eastAsia="it-IT"/>
          </w:rPr>
          <w:tab/>
        </w:r>
        <w:r w:rsidRPr="002F3609">
          <w:rPr>
            <w:rStyle w:val="Collegamentoipertestuale"/>
            <w:noProof/>
            <w:lang w:val="es-ES_tradnl"/>
          </w:rPr>
          <w:t>Patrons de temperatura i salinitat</w:t>
        </w:r>
        <w:r>
          <w:rPr>
            <w:noProof/>
            <w:webHidden/>
          </w:rPr>
          <w:tab/>
        </w:r>
        <w:r>
          <w:rPr>
            <w:noProof/>
            <w:webHidden/>
          </w:rPr>
          <w:fldChar w:fldCharType="begin"/>
        </w:r>
        <w:r>
          <w:rPr>
            <w:noProof/>
            <w:webHidden/>
          </w:rPr>
          <w:instrText xml:space="preserve"> PAGEREF _Toc47619459 \h </w:instrText>
        </w:r>
        <w:r>
          <w:rPr>
            <w:noProof/>
            <w:webHidden/>
          </w:rPr>
        </w:r>
        <w:r>
          <w:rPr>
            <w:noProof/>
            <w:webHidden/>
          </w:rPr>
          <w:fldChar w:fldCharType="separate"/>
        </w:r>
        <w:r>
          <w:rPr>
            <w:noProof/>
            <w:webHidden/>
          </w:rPr>
          <w:t>9</w:t>
        </w:r>
        <w:r>
          <w:rPr>
            <w:noProof/>
            <w:webHidden/>
          </w:rPr>
          <w:fldChar w:fldCharType="end"/>
        </w:r>
      </w:hyperlink>
    </w:p>
    <w:p w:rsidR="00CE5403" w:rsidRDefault="00CE5403">
      <w:pPr>
        <w:pStyle w:val="Sommario2"/>
        <w:tabs>
          <w:tab w:val="left" w:pos="880"/>
          <w:tab w:val="right" w:leader="underscore" w:pos="9054"/>
        </w:tabs>
        <w:rPr>
          <w:b w:val="0"/>
          <w:bCs w:val="0"/>
          <w:noProof/>
          <w:lang w:val="it-IT" w:eastAsia="it-IT"/>
        </w:rPr>
      </w:pPr>
      <w:hyperlink w:anchor="_Toc47619460" w:history="1">
        <w:r w:rsidRPr="002F3609">
          <w:rPr>
            <w:rStyle w:val="Collegamentoipertestuale"/>
            <w:noProof/>
            <w:lang w:val="es-ES_tradnl"/>
          </w:rPr>
          <w:t>IV.2</w:t>
        </w:r>
        <w:r>
          <w:rPr>
            <w:b w:val="0"/>
            <w:bCs w:val="0"/>
            <w:noProof/>
            <w:lang w:val="it-IT" w:eastAsia="it-IT"/>
          </w:rPr>
          <w:tab/>
        </w:r>
        <w:r w:rsidRPr="002F3609">
          <w:rPr>
            <w:rStyle w:val="Collegamentoipertestuale"/>
            <w:noProof/>
            <w:lang w:val="es-ES_tradnl"/>
          </w:rPr>
          <w:t>Augment de la biomassa amb el temps</w:t>
        </w:r>
        <w:r>
          <w:rPr>
            <w:noProof/>
            <w:webHidden/>
          </w:rPr>
          <w:tab/>
        </w:r>
        <w:r>
          <w:rPr>
            <w:noProof/>
            <w:webHidden/>
          </w:rPr>
          <w:fldChar w:fldCharType="begin"/>
        </w:r>
        <w:r>
          <w:rPr>
            <w:noProof/>
            <w:webHidden/>
          </w:rPr>
          <w:instrText xml:space="preserve"> PAGEREF _Toc47619460 \h </w:instrText>
        </w:r>
        <w:r>
          <w:rPr>
            <w:noProof/>
            <w:webHidden/>
          </w:rPr>
        </w:r>
        <w:r>
          <w:rPr>
            <w:noProof/>
            <w:webHidden/>
          </w:rPr>
          <w:fldChar w:fldCharType="separate"/>
        </w:r>
        <w:r>
          <w:rPr>
            <w:noProof/>
            <w:webHidden/>
          </w:rPr>
          <w:t>10</w:t>
        </w:r>
        <w:r>
          <w:rPr>
            <w:noProof/>
            <w:webHidden/>
          </w:rPr>
          <w:fldChar w:fldCharType="end"/>
        </w:r>
      </w:hyperlink>
    </w:p>
    <w:p w:rsidR="00CE5403" w:rsidRDefault="00CE5403">
      <w:pPr>
        <w:pStyle w:val="Sommario2"/>
        <w:tabs>
          <w:tab w:val="left" w:pos="880"/>
          <w:tab w:val="right" w:leader="underscore" w:pos="9054"/>
        </w:tabs>
        <w:rPr>
          <w:b w:val="0"/>
          <w:bCs w:val="0"/>
          <w:noProof/>
          <w:lang w:val="it-IT" w:eastAsia="it-IT"/>
        </w:rPr>
      </w:pPr>
      <w:hyperlink w:anchor="_Toc47619461" w:history="1">
        <w:r w:rsidRPr="002F3609">
          <w:rPr>
            <w:rStyle w:val="Collegamentoipertestuale"/>
            <w:noProof/>
            <w:lang w:val="es-ES_tradnl"/>
          </w:rPr>
          <w:t>IV.3</w:t>
        </w:r>
        <w:r>
          <w:rPr>
            <w:b w:val="0"/>
            <w:bCs w:val="0"/>
            <w:noProof/>
            <w:lang w:val="it-IT" w:eastAsia="it-IT"/>
          </w:rPr>
          <w:tab/>
        </w:r>
        <w:r w:rsidRPr="002F3609">
          <w:rPr>
            <w:rStyle w:val="Collegamentoipertestuale"/>
            <w:noProof/>
            <w:lang w:val="es-ES_tradnl"/>
          </w:rPr>
          <w:t>Percentatge de cobertura i biomassa</w:t>
        </w:r>
        <w:r>
          <w:rPr>
            <w:noProof/>
            <w:webHidden/>
          </w:rPr>
          <w:tab/>
        </w:r>
        <w:r>
          <w:rPr>
            <w:noProof/>
            <w:webHidden/>
          </w:rPr>
          <w:fldChar w:fldCharType="begin"/>
        </w:r>
        <w:r>
          <w:rPr>
            <w:noProof/>
            <w:webHidden/>
          </w:rPr>
          <w:instrText xml:space="preserve"> PAGEREF _Toc47619461 \h </w:instrText>
        </w:r>
        <w:r>
          <w:rPr>
            <w:noProof/>
            <w:webHidden/>
          </w:rPr>
        </w:r>
        <w:r>
          <w:rPr>
            <w:noProof/>
            <w:webHidden/>
          </w:rPr>
          <w:fldChar w:fldCharType="separate"/>
        </w:r>
        <w:r>
          <w:rPr>
            <w:noProof/>
            <w:webHidden/>
          </w:rPr>
          <w:t>10</w:t>
        </w:r>
        <w:r>
          <w:rPr>
            <w:noProof/>
            <w:webHidden/>
          </w:rPr>
          <w:fldChar w:fldCharType="end"/>
        </w:r>
      </w:hyperlink>
    </w:p>
    <w:p w:rsidR="00CE5403" w:rsidRDefault="00CE5403">
      <w:pPr>
        <w:pStyle w:val="Sommario2"/>
        <w:tabs>
          <w:tab w:val="left" w:pos="880"/>
          <w:tab w:val="right" w:leader="underscore" w:pos="9054"/>
        </w:tabs>
        <w:rPr>
          <w:b w:val="0"/>
          <w:bCs w:val="0"/>
          <w:noProof/>
          <w:lang w:val="it-IT" w:eastAsia="it-IT"/>
        </w:rPr>
      </w:pPr>
      <w:hyperlink w:anchor="_Toc47619462" w:history="1">
        <w:r w:rsidRPr="002F3609">
          <w:rPr>
            <w:rStyle w:val="Collegamentoipertestuale"/>
            <w:noProof/>
            <w:lang w:val="es-ES_tradnl"/>
          </w:rPr>
          <w:t>IV.4</w:t>
        </w:r>
        <w:r>
          <w:rPr>
            <w:b w:val="0"/>
            <w:bCs w:val="0"/>
            <w:noProof/>
            <w:lang w:val="it-IT" w:eastAsia="it-IT"/>
          </w:rPr>
          <w:tab/>
        </w:r>
        <w:r w:rsidRPr="002F3609">
          <w:rPr>
            <w:rStyle w:val="Collegamentoipertestuale"/>
            <w:noProof/>
            <w:lang w:val="es-ES_tradnl"/>
          </w:rPr>
          <w:t>Desenvolupament d’espècies en els discos superiors i inferiors</w:t>
        </w:r>
        <w:r>
          <w:rPr>
            <w:noProof/>
            <w:webHidden/>
          </w:rPr>
          <w:tab/>
        </w:r>
        <w:r>
          <w:rPr>
            <w:noProof/>
            <w:webHidden/>
          </w:rPr>
          <w:fldChar w:fldCharType="begin"/>
        </w:r>
        <w:r>
          <w:rPr>
            <w:noProof/>
            <w:webHidden/>
          </w:rPr>
          <w:instrText xml:space="preserve"> PAGEREF _Toc47619462 \h </w:instrText>
        </w:r>
        <w:r>
          <w:rPr>
            <w:noProof/>
            <w:webHidden/>
          </w:rPr>
        </w:r>
        <w:r>
          <w:rPr>
            <w:noProof/>
            <w:webHidden/>
          </w:rPr>
          <w:fldChar w:fldCharType="separate"/>
        </w:r>
        <w:r>
          <w:rPr>
            <w:noProof/>
            <w:webHidden/>
          </w:rPr>
          <w:t>12</w:t>
        </w:r>
        <w:r>
          <w:rPr>
            <w:noProof/>
            <w:webHidden/>
          </w:rPr>
          <w:fldChar w:fldCharType="end"/>
        </w:r>
      </w:hyperlink>
    </w:p>
    <w:p w:rsidR="00CE5403" w:rsidRDefault="00CE5403">
      <w:pPr>
        <w:pStyle w:val="Sommario3"/>
        <w:tabs>
          <w:tab w:val="left" w:pos="1320"/>
          <w:tab w:val="right" w:leader="underscore" w:pos="9054"/>
        </w:tabs>
        <w:rPr>
          <w:noProof/>
          <w:sz w:val="22"/>
          <w:szCs w:val="22"/>
          <w:lang w:val="it-IT" w:eastAsia="it-IT"/>
        </w:rPr>
      </w:pPr>
      <w:hyperlink w:anchor="_Toc47619463" w:history="1">
        <w:r w:rsidRPr="002F3609">
          <w:rPr>
            <w:rStyle w:val="Collegamentoipertestuale"/>
            <w:noProof/>
            <w:lang w:val="en-GB"/>
          </w:rPr>
          <w:t>IV.4.1</w:t>
        </w:r>
        <w:r>
          <w:rPr>
            <w:noProof/>
            <w:sz w:val="22"/>
            <w:szCs w:val="22"/>
            <w:lang w:val="it-IT" w:eastAsia="it-IT"/>
          </w:rPr>
          <w:tab/>
        </w:r>
        <w:r w:rsidRPr="002F3609">
          <w:rPr>
            <w:rStyle w:val="Collegamentoipertestuale"/>
            <w:noProof/>
            <w:lang w:val="en-GB"/>
          </w:rPr>
          <w:t>Algues</w:t>
        </w:r>
        <w:r>
          <w:rPr>
            <w:noProof/>
            <w:webHidden/>
          </w:rPr>
          <w:tab/>
        </w:r>
        <w:r>
          <w:rPr>
            <w:noProof/>
            <w:webHidden/>
          </w:rPr>
          <w:fldChar w:fldCharType="begin"/>
        </w:r>
        <w:r>
          <w:rPr>
            <w:noProof/>
            <w:webHidden/>
          </w:rPr>
          <w:instrText xml:space="preserve"> PAGEREF _Toc47619463 \h </w:instrText>
        </w:r>
        <w:r>
          <w:rPr>
            <w:noProof/>
            <w:webHidden/>
          </w:rPr>
        </w:r>
        <w:r>
          <w:rPr>
            <w:noProof/>
            <w:webHidden/>
          </w:rPr>
          <w:fldChar w:fldCharType="separate"/>
        </w:r>
        <w:r>
          <w:rPr>
            <w:noProof/>
            <w:webHidden/>
          </w:rPr>
          <w:t>12</w:t>
        </w:r>
        <w:r>
          <w:rPr>
            <w:noProof/>
            <w:webHidden/>
          </w:rPr>
          <w:fldChar w:fldCharType="end"/>
        </w:r>
      </w:hyperlink>
    </w:p>
    <w:p w:rsidR="00CE5403" w:rsidRDefault="00CE5403">
      <w:pPr>
        <w:pStyle w:val="Sommario3"/>
        <w:tabs>
          <w:tab w:val="left" w:pos="1320"/>
          <w:tab w:val="right" w:leader="underscore" w:pos="9054"/>
        </w:tabs>
        <w:rPr>
          <w:noProof/>
          <w:sz w:val="22"/>
          <w:szCs w:val="22"/>
          <w:lang w:val="it-IT" w:eastAsia="it-IT"/>
        </w:rPr>
      </w:pPr>
      <w:hyperlink w:anchor="_Toc47619464" w:history="1">
        <w:r w:rsidRPr="002F3609">
          <w:rPr>
            <w:rStyle w:val="Collegamentoipertestuale"/>
            <w:noProof/>
            <w:lang w:val="en-GB"/>
          </w:rPr>
          <w:t>IV.4.2</w:t>
        </w:r>
        <w:r>
          <w:rPr>
            <w:noProof/>
            <w:sz w:val="22"/>
            <w:szCs w:val="22"/>
            <w:lang w:val="it-IT" w:eastAsia="it-IT"/>
          </w:rPr>
          <w:tab/>
        </w:r>
        <w:r w:rsidRPr="002F3609">
          <w:rPr>
            <w:rStyle w:val="Collegamentoipertestuale"/>
            <w:noProof/>
            <w:lang w:val="en-GB"/>
          </w:rPr>
          <w:t>Poliquets</w:t>
        </w:r>
        <w:r>
          <w:rPr>
            <w:noProof/>
            <w:webHidden/>
          </w:rPr>
          <w:tab/>
        </w:r>
        <w:r>
          <w:rPr>
            <w:noProof/>
            <w:webHidden/>
          </w:rPr>
          <w:fldChar w:fldCharType="begin"/>
        </w:r>
        <w:r>
          <w:rPr>
            <w:noProof/>
            <w:webHidden/>
          </w:rPr>
          <w:instrText xml:space="preserve"> PAGEREF _Toc47619464 \h </w:instrText>
        </w:r>
        <w:r>
          <w:rPr>
            <w:noProof/>
            <w:webHidden/>
          </w:rPr>
        </w:r>
        <w:r>
          <w:rPr>
            <w:noProof/>
            <w:webHidden/>
          </w:rPr>
          <w:fldChar w:fldCharType="separate"/>
        </w:r>
        <w:r>
          <w:rPr>
            <w:noProof/>
            <w:webHidden/>
          </w:rPr>
          <w:t>13</w:t>
        </w:r>
        <w:r>
          <w:rPr>
            <w:noProof/>
            <w:webHidden/>
          </w:rPr>
          <w:fldChar w:fldCharType="end"/>
        </w:r>
      </w:hyperlink>
    </w:p>
    <w:p w:rsidR="00CE5403" w:rsidRDefault="00CE5403">
      <w:pPr>
        <w:pStyle w:val="Sommario3"/>
        <w:tabs>
          <w:tab w:val="left" w:pos="1320"/>
          <w:tab w:val="right" w:leader="underscore" w:pos="9054"/>
        </w:tabs>
        <w:rPr>
          <w:noProof/>
          <w:sz w:val="22"/>
          <w:szCs w:val="22"/>
          <w:lang w:val="it-IT" w:eastAsia="it-IT"/>
        </w:rPr>
      </w:pPr>
      <w:hyperlink w:anchor="_Toc47619465" w:history="1">
        <w:r w:rsidRPr="002F3609">
          <w:rPr>
            <w:rStyle w:val="Collegamentoipertestuale"/>
            <w:noProof/>
            <w:lang w:val="en-GB"/>
          </w:rPr>
          <w:t>IV.4.3</w:t>
        </w:r>
        <w:r>
          <w:rPr>
            <w:noProof/>
            <w:sz w:val="22"/>
            <w:szCs w:val="22"/>
            <w:lang w:val="it-IT" w:eastAsia="it-IT"/>
          </w:rPr>
          <w:tab/>
        </w:r>
        <w:r w:rsidRPr="002F3609">
          <w:rPr>
            <w:rStyle w:val="Collegamentoipertestuale"/>
            <w:noProof/>
            <w:lang w:val="en-GB"/>
          </w:rPr>
          <w:t>Hydraris</w:t>
        </w:r>
        <w:r>
          <w:rPr>
            <w:noProof/>
            <w:webHidden/>
          </w:rPr>
          <w:tab/>
        </w:r>
        <w:r>
          <w:rPr>
            <w:noProof/>
            <w:webHidden/>
          </w:rPr>
          <w:fldChar w:fldCharType="begin"/>
        </w:r>
        <w:r>
          <w:rPr>
            <w:noProof/>
            <w:webHidden/>
          </w:rPr>
          <w:instrText xml:space="preserve"> PAGEREF _Toc47619465 \h </w:instrText>
        </w:r>
        <w:r>
          <w:rPr>
            <w:noProof/>
            <w:webHidden/>
          </w:rPr>
        </w:r>
        <w:r>
          <w:rPr>
            <w:noProof/>
            <w:webHidden/>
          </w:rPr>
          <w:fldChar w:fldCharType="separate"/>
        </w:r>
        <w:r>
          <w:rPr>
            <w:noProof/>
            <w:webHidden/>
          </w:rPr>
          <w:t>14</w:t>
        </w:r>
        <w:r>
          <w:rPr>
            <w:noProof/>
            <w:webHidden/>
          </w:rPr>
          <w:fldChar w:fldCharType="end"/>
        </w:r>
      </w:hyperlink>
    </w:p>
    <w:p w:rsidR="00CE5403" w:rsidRDefault="00CE5403">
      <w:pPr>
        <w:pStyle w:val="Sommario3"/>
        <w:tabs>
          <w:tab w:val="left" w:pos="1320"/>
          <w:tab w:val="right" w:leader="underscore" w:pos="9054"/>
        </w:tabs>
        <w:rPr>
          <w:noProof/>
          <w:sz w:val="22"/>
          <w:szCs w:val="22"/>
          <w:lang w:val="it-IT" w:eastAsia="it-IT"/>
        </w:rPr>
      </w:pPr>
      <w:hyperlink w:anchor="_Toc47619466" w:history="1">
        <w:r w:rsidRPr="002F3609">
          <w:rPr>
            <w:rStyle w:val="Collegamentoipertestuale"/>
            <w:noProof/>
            <w:lang w:val="en-GB"/>
          </w:rPr>
          <w:t>IV.4.4</w:t>
        </w:r>
        <w:r>
          <w:rPr>
            <w:noProof/>
            <w:sz w:val="22"/>
            <w:szCs w:val="22"/>
            <w:lang w:val="it-IT" w:eastAsia="it-IT"/>
          </w:rPr>
          <w:tab/>
        </w:r>
        <w:r w:rsidRPr="002F3609">
          <w:rPr>
            <w:rStyle w:val="Collegamentoipertestuale"/>
            <w:noProof/>
            <w:lang w:val="en-GB"/>
          </w:rPr>
          <w:t>Balànids</w:t>
        </w:r>
        <w:r>
          <w:rPr>
            <w:noProof/>
            <w:webHidden/>
          </w:rPr>
          <w:tab/>
        </w:r>
        <w:r>
          <w:rPr>
            <w:noProof/>
            <w:webHidden/>
          </w:rPr>
          <w:fldChar w:fldCharType="begin"/>
        </w:r>
        <w:r>
          <w:rPr>
            <w:noProof/>
            <w:webHidden/>
          </w:rPr>
          <w:instrText xml:space="preserve"> PAGEREF _Toc47619466 \h </w:instrText>
        </w:r>
        <w:r>
          <w:rPr>
            <w:noProof/>
            <w:webHidden/>
          </w:rPr>
        </w:r>
        <w:r>
          <w:rPr>
            <w:noProof/>
            <w:webHidden/>
          </w:rPr>
          <w:fldChar w:fldCharType="separate"/>
        </w:r>
        <w:r>
          <w:rPr>
            <w:noProof/>
            <w:webHidden/>
          </w:rPr>
          <w:t>14</w:t>
        </w:r>
        <w:r>
          <w:rPr>
            <w:noProof/>
            <w:webHidden/>
          </w:rPr>
          <w:fldChar w:fldCharType="end"/>
        </w:r>
      </w:hyperlink>
    </w:p>
    <w:p w:rsidR="00CE5403" w:rsidRDefault="00CE5403">
      <w:pPr>
        <w:pStyle w:val="Sommario2"/>
        <w:tabs>
          <w:tab w:val="left" w:pos="880"/>
          <w:tab w:val="right" w:leader="underscore" w:pos="9054"/>
        </w:tabs>
        <w:rPr>
          <w:b w:val="0"/>
          <w:bCs w:val="0"/>
          <w:noProof/>
          <w:lang w:val="it-IT" w:eastAsia="it-IT"/>
        </w:rPr>
      </w:pPr>
      <w:hyperlink w:anchor="_Toc47619467" w:history="1">
        <w:r w:rsidRPr="002F3609">
          <w:rPr>
            <w:rStyle w:val="Collegamentoipertestuale"/>
            <w:noProof/>
            <w:lang w:val="es-ES_tradnl"/>
          </w:rPr>
          <w:t>IV.5</w:t>
        </w:r>
        <w:r>
          <w:rPr>
            <w:b w:val="0"/>
            <w:bCs w:val="0"/>
            <w:noProof/>
            <w:lang w:val="it-IT" w:eastAsia="it-IT"/>
          </w:rPr>
          <w:tab/>
        </w:r>
        <w:r w:rsidRPr="002F3609">
          <w:rPr>
            <w:rStyle w:val="Collegamentoipertestuale"/>
            <w:noProof/>
            <w:lang w:val="es-ES_tradnl"/>
          </w:rPr>
          <w:t>Ordre d’aparició dels organismes</w:t>
        </w:r>
        <w:r>
          <w:rPr>
            <w:noProof/>
            <w:webHidden/>
          </w:rPr>
          <w:tab/>
        </w:r>
        <w:r>
          <w:rPr>
            <w:noProof/>
            <w:webHidden/>
          </w:rPr>
          <w:fldChar w:fldCharType="begin"/>
        </w:r>
        <w:r>
          <w:rPr>
            <w:noProof/>
            <w:webHidden/>
          </w:rPr>
          <w:instrText xml:space="preserve"> PAGEREF _Toc47619467 \h </w:instrText>
        </w:r>
        <w:r>
          <w:rPr>
            <w:noProof/>
            <w:webHidden/>
          </w:rPr>
        </w:r>
        <w:r>
          <w:rPr>
            <w:noProof/>
            <w:webHidden/>
          </w:rPr>
          <w:fldChar w:fldCharType="separate"/>
        </w:r>
        <w:r>
          <w:rPr>
            <w:noProof/>
            <w:webHidden/>
          </w:rPr>
          <w:t>15</w:t>
        </w:r>
        <w:r>
          <w:rPr>
            <w:noProof/>
            <w:webHidden/>
          </w:rPr>
          <w:fldChar w:fldCharType="end"/>
        </w:r>
      </w:hyperlink>
    </w:p>
    <w:p w:rsidR="00CE5403" w:rsidRDefault="00CE5403">
      <w:pPr>
        <w:pStyle w:val="Sommario2"/>
        <w:tabs>
          <w:tab w:val="left" w:pos="880"/>
          <w:tab w:val="right" w:leader="underscore" w:pos="9054"/>
        </w:tabs>
        <w:rPr>
          <w:b w:val="0"/>
          <w:bCs w:val="0"/>
          <w:noProof/>
          <w:lang w:val="it-IT" w:eastAsia="it-IT"/>
        </w:rPr>
      </w:pPr>
      <w:hyperlink w:anchor="_Toc47619468" w:history="1">
        <w:r w:rsidRPr="002F3609">
          <w:rPr>
            <w:rStyle w:val="Collegamentoipertestuale"/>
            <w:noProof/>
            <w:lang w:val="es-ES_tradnl"/>
          </w:rPr>
          <w:t>IV.6</w:t>
        </w:r>
        <w:r>
          <w:rPr>
            <w:b w:val="0"/>
            <w:bCs w:val="0"/>
            <w:noProof/>
            <w:lang w:val="it-IT" w:eastAsia="it-IT"/>
          </w:rPr>
          <w:tab/>
        </w:r>
        <w:r w:rsidRPr="002F3609">
          <w:rPr>
            <w:rStyle w:val="Collegamentoipertestuale"/>
            <w:noProof/>
            <w:lang w:val="es-ES_tradnl"/>
          </w:rPr>
          <w:t>Efectes de la temperatu</w:t>
        </w:r>
        <w:r w:rsidRPr="002F3609">
          <w:rPr>
            <w:rStyle w:val="Collegamentoipertestuale"/>
            <w:noProof/>
            <w:lang w:val="es-ES_tradnl"/>
          </w:rPr>
          <w:t>r</w:t>
        </w:r>
        <w:r w:rsidRPr="002F3609">
          <w:rPr>
            <w:rStyle w:val="Collegamentoipertestuale"/>
            <w:noProof/>
            <w:lang w:val="es-ES_tradnl"/>
          </w:rPr>
          <w:t xml:space="preserve"> o de la salinitat</w:t>
        </w:r>
        <w:r>
          <w:rPr>
            <w:noProof/>
            <w:webHidden/>
          </w:rPr>
          <w:tab/>
        </w:r>
        <w:r>
          <w:rPr>
            <w:noProof/>
            <w:webHidden/>
          </w:rPr>
          <w:fldChar w:fldCharType="begin"/>
        </w:r>
        <w:r>
          <w:rPr>
            <w:noProof/>
            <w:webHidden/>
          </w:rPr>
          <w:instrText xml:space="preserve"> PAGEREF _Toc47619468 \h </w:instrText>
        </w:r>
        <w:r>
          <w:rPr>
            <w:noProof/>
            <w:webHidden/>
          </w:rPr>
        </w:r>
        <w:r>
          <w:rPr>
            <w:noProof/>
            <w:webHidden/>
          </w:rPr>
          <w:fldChar w:fldCharType="separate"/>
        </w:r>
        <w:r>
          <w:rPr>
            <w:noProof/>
            <w:webHidden/>
          </w:rPr>
          <w:t>15</w:t>
        </w:r>
        <w:r>
          <w:rPr>
            <w:noProof/>
            <w:webHidden/>
          </w:rPr>
          <w:fldChar w:fldCharType="end"/>
        </w:r>
      </w:hyperlink>
    </w:p>
    <w:p w:rsidR="00CE5403" w:rsidRDefault="00CE5403">
      <w:pPr>
        <w:pStyle w:val="Sommario2"/>
        <w:tabs>
          <w:tab w:val="left" w:pos="880"/>
          <w:tab w:val="right" w:leader="underscore" w:pos="9054"/>
        </w:tabs>
        <w:rPr>
          <w:b w:val="0"/>
          <w:bCs w:val="0"/>
          <w:noProof/>
          <w:lang w:val="it-IT" w:eastAsia="it-IT"/>
        </w:rPr>
      </w:pPr>
      <w:hyperlink w:anchor="_Toc47619469" w:history="1">
        <w:r w:rsidRPr="002F3609">
          <w:rPr>
            <w:rStyle w:val="Collegamentoipertestuale"/>
            <w:noProof/>
            <w:lang w:val="en-GB"/>
          </w:rPr>
          <w:t>IV.7</w:t>
        </w:r>
        <w:r>
          <w:rPr>
            <w:b w:val="0"/>
            <w:bCs w:val="0"/>
            <w:noProof/>
            <w:lang w:val="it-IT" w:eastAsia="it-IT"/>
          </w:rPr>
          <w:tab/>
        </w:r>
        <w:r w:rsidRPr="002F3609">
          <w:rPr>
            <w:rStyle w:val="Collegamentoipertestuale"/>
            <w:noProof/>
            <w:lang w:val="en-GB"/>
          </w:rPr>
          <w:t>Competició</w:t>
        </w:r>
        <w:r>
          <w:rPr>
            <w:noProof/>
            <w:webHidden/>
          </w:rPr>
          <w:tab/>
        </w:r>
        <w:r>
          <w:rPr>
            <w:noProof/>
            <w:webHidden/>
          </w:rPr>
          <w:fldChar w:fldCharType="begin"/>
        </w:r>
        <w:r>
          <w:rPr>
            <w:noProof/>
            <w:webHidden/>
          </w:rPr>
          <w:instrText xml:space="preserve"> PAGEREF _Toc47619469 \h </w:instrText>
        </w:r>
        <w:r>
          <w:rPr>
            <w:noProof/>
            <w:webHidden/>
          </w:rPr>
        </w:r>
        <w:r>
          <w:rPr>
            <w:noProof/>
            <w:webHidden/>
          </w:rPr>
          <w:fldChar w:fldCharType="separate"/>
        </w:r>
        <w:r>
          <w:rPr>
            <w:noProof/>
            <w:webHidden/>
          </w:rPr>
          <w:t>16</w:t>
        </w:r>
        <w:r>
          <w:rPr>
            <w:noProof/>
            <w:webHidden/>
          </w:rPr>
          <w:fldChar w:fldCharType="end"/>
        </w:r>
      </w:hyperlink>
    </w:p>
    <w:p w:rsidR="00CE5403" w:rsidRDefault="00CE5403">
      <w:pPr>
        <w:pStyle w:val="Sommario2"/>
        <w:tabs>
          <w:tab w:val="left" w:pos="880"/>
          <w:tab w:val="right" w:leader="underscore" w:pos="9054"/>
        </w:tabs>
        <w:rPr>
          <w:b w:val="0"/>
          <w:bCs w:val="0"/>
          <w:noProof/>
          <w:lang w:val="it-IT" w:eastAsia="it-IT"/>
        </w:rPr>
      </w:pPr>
      <w:hyperlink w:anchor="_Toc47619470" w:history="1">
        <w:r w:rsidRPr="002F3609">
          <w:rPr>
            <w:rStyle w:val="Collegamentoipertestuale"/>
            <w:noProof/>
            <w:lang w:val="en-GB"/>
          </w:rPr>
          <w:t>IV.8</w:t>
        </w:r>
        <w:r>
          <w:rPr>
            <w:b w:val="0"/>
            <w:bCs w:val="0"/>
            <w:noProof/>
            <w:lang w:val="it-IT" w:eastAsia="it-IT"/>
          </w:rPr>
          <w:tab/>
        </w:r>
        <w:r w:rsidRPr="002F3609">
          <w:rPr>
            <w:rStyle w:val="Collegamentoipertestuale"/>
            <w:noProof/>
            <w:lang w:val="en-GB"/>
          </w:rPr>
          <w:t>Biodiversitat</w:t>
        </w:r>
        <w:r>
          <w:rPr>
            <w:noProof/>
            <w:webHidden/>
          </w:rPr>
          <w:tab/>
        </w:r>
        <w:r>
          <w:rPr>
            <w:noProof/>
            <w:webHidden/>
          </w:rPr>
          <w:fldChar w:fldCharType="begin"/>
        </w:r>
        <w:r>
          <w:rPr>
            <w:noProof/>
            <w:webHidden/>
          </w:rPr>
          <w:instrText xml:space="preserve"> PAGEREF _Toc47619470 \h </w:instrText>
        </w:r>
        <w:r>
          <w:rPr>
            <w:noProof/>
            <w:webHidden/>
          </w:rPr>
        </w:r>
        <w:r>
          <w:rPr>
            <w:noProof/>
            <w:webHidden/>
          </w:rPr>
          <w:fldChar w:fldCharType="separate"/>
        </w:r>
        <w:r>
          <w:rPr>
            <w:noProof/>
            <w:webHidden/>
          </w:rPr>
          <w:t>16</w:t>
        </w:r>
        <w:r>
          <w:rPr>
            <w:noProof/>
            <w:webHidden/>
          </w:rPr>
          <w:fldChar w:fldCharType="end"/>
        </w:r>
      </w:hyperlink>
    </w:p>
    <w:p w:rsidR="00CE5403" w:rsidRDefault="00CE5403">
      <w:pPr>
        <w:pStyle w:val="Sommario1"/>
        <w:tabs>
          <w:tab w:val="left" w:pos="440"/>
          <w:tab w:val="right" w:leader="underscore" w:pos="9054"/>
        </w:tabs>
        <w:rPr>
          <w:b w:val="0"/>
          <w:bCs w:val="0"/>
          <w:i w:val="0"/>
          <w:iCs w:val="0"/>
          <w:noProof/>
          <w:sz w:val="22"/>
          <w:szCs w:val="22"/>
          <w:lang w:val="it-IT" w:eastAsia="it-IT"/>
        </w:rPr>
      </w:pPr>
      <w:hyperlink w:anchor="_Toc47619471" w:history="1">
        <w:r w:rsidRPr="002F3609">
          <w:rPr>
            <w:rStyle w:val="Collegamentoipertestuale"/>
            <w:noProof/>
            <w:lang w:val="en-GB"/>
          </w:rPr>
          <w:t>V.</w:t>
        </w:r>
        <w:r>
          <w:rPr>
            <w:b w:val="0"/>
            <w:bCs w:val="0"/>
            <w:i w:val="0"/>
            <w:iCs w:val="0"/>
            <w:noProof/>
            <w:sz w:val="22"/>
            <w:szCs w:val="22"/>
            <w:lang w:val="it-IT" w:eastAsia="it-IT"/>
          </w:rPr>
          <w:tab/>
        </w:r>
        <w:r w:rsidRPr="002F3609">
          <w:rPr>
            <w:rStyle w:val="Collegamentoipertestuale"/>
            <w:noProof/>
            <w:lang w:val="en-GB"/>
          </w:rPr>
          <w:t>Altres recursos</w:t>
        </w:r>
        <w:r>
          <w:rPr>
            <w:noProof/>
            <w:webHidden/>
          </w:rPr>
          <w:tab/>
        </w:r>
        <w:r>
          <w:rPr>
            <w:noProof/>
            <w:webHidden/>
          </w:rPr>
          <w:fldChar w:fldCharType="begin"/>
        </w:r>
        <w:r>
          <w:rPr>
            <w:noProof/>
            <w:webHidden/>
          </w:rPr>
          <w:instrText xml:space="preserve"> PAGEREF _Toc47619471 \h </w:instrText>
        </w:r>
        <w:r>
          <w:rPr>
            <w:noProof/>
            <w:webHidden/>
          </w:rPr>
        </w:r>
        <w:r>
          <w:rPr>
            <w:noProof/>
            <w:webHidden/>
          </w:rPr>
          <w:fldChar w:fldCharType="separate"/>
        </w:r>
        <w:r>
          <w:rPr>
            <w:noProof/>
            <w:webHidden/>
          </w:rPr>
          <w:t>17</w:t>
        </w:r>
        <w:r>
          <w:rPr>
            <w:noProof/>
            <w:webHidden/>
          </w:rPr>
          <w:fldChar w:fldCharType="end"/>
        </w:r>
      </w:hyperlink>
    </w:p>
    <w:p w:rsidR="00C934B4" w:rsidRPr="00E7040B" w:rsidRDefault="00C934B4" w:rsidP="00C934B4">
      <w:pPr>
        <w:rPr>
          <w:rFonts w:cs="Times New Roman"/>
          <w:szCs w:val="22"/>
          <w:lang w:val="en-GB"/>
        </w:rPr>
      </w:pPr>
      <w:r w:rsidRPr="00E7040B">
        <w:rPr>
          <w:rFonts w:cs="Times New Roman"/>
          <w:szCs w:val="22"/>
          <w:lang w:val="en-GB"/>
        </w:rPr>
        <w:fldChar w:fldCharType="end"/>
      </w:r>
    </w:p>
    <w:p w:rsidR="00C934B4" w:rsidRDefault="00C934B4" w:rsidP="00C934B4">
      <w:pPr>
        <w:rPr>
          <w:rFonts w:asciiTheme="majorHAnsi" w:eastAsiaTheme="majorEastAsia" w:hAnsiTheme="majorHAnsi" w:cstheme="majorBidi"/>
          <w:b/>
          <w:bCs/>
          <w:color w:val="2D4F8E" w:themeColor="accent1" w:themeShade="B5"/>
          <w:sz w:val="32"/>
          <w:szCs w:val="32"/>
          <w:lang w:val="en-GB"/>
        </w:rPr>
      </w:pPr>
      <w:r>
        <w:rPr>
          <w:lang w:val="en-GB"/>
        </w:rPr>
        <w:br w:type="page"/>
      </w:r>
    </w:p>
    <w:p w:rsidR="00C934B4" w:rsidRDefault="00C934B4" w:rsidP="00C934B4">
      <w:pPr>
        <w:pStyle w:val="Titolo1"/>
        <w:rPr>
          <w:lang w:val="en-GB"/>
        </w:rPr>
      </w:pPr>
      <w:bookmarkStart w:id="0" w:name="_Toc47619445"/>
      <w:r>
        <w:rPr>
          <w:lang w:val="en-GB"/>
        </w:rPr>
        <w:lastRenderedPageBreak/>
        <w:t>Objectius pedagògics</w:t>
      </w:r>
      <w:bookmarkEnd w:id="0"/>
    </w:p>
    <w:p w:rsidR="00C934B4" w:rsidRDefault="00C934B4" w:rsidP="00C934B4">
      <w:pPr>
        <w:rPr>
          <w:rFonts w:cs="Times New Roman"/>
          <w:szCs w:val="22"/>
          <w:lang w:val="en-GB"/>
        </w:rPr>
      </w:pPr>
    </w:p>
    <w:p w:rsidR="00C934B4" w:rsidRPr="00C934B4" w:rsidRDefault="00C934B4" w:rsidP="00C934B4">
      <w:pPr>
        <w:jc w:val="both"/>
        <w:rPr>
          <w:rFonts w:cs="Times New Roman"/>
          <w:szCs w:val="22"/>
          <w:lang w:val="es-ES_tradnl"/>
        </w:rPr>
      </w:pPr>
      <w:r w:rsidRPr="00C934B4">
        <w:rPr>
          <w:rFonts w:cs="Times New Roman"/>
          <w:szCs w:val="22"/>
          <w:lang w:val="es-ES_tradnl"/>
        </w:rPr>
        <w:t>Els principals propòsits dels exercicis de</w:t>
      </w:r>
      <w:r>
        <w:rPr>
          <w:rFonts w:cs="Times New Roman"/>
          <w:szCs w:val="22"/>
          <w:lang w:val="es-ES_tradnl"/>
        </w:rPr>
        <w:t>l full</w:t>
      </w:r>
      <w:r w:rsidRPr="00C934B4">
        <w:rPr>
          <w:rFonts w:cs="Times New Roman"/>
          <w:szCs w:val="22"/>
          <w:lang w:val="es-ES_tradnl"/>
        </w:rPr>
        <w:t xml:space="preserve"> de treball de l'</w:t>
      </w:r>
      <w:r w:rsidR="00D0096A">
        <w:rPr>
          <w:rFonts w:cs="Times New Roman"/>
          <w:szCs w:val="22"/>
          <w:lang w:val="es-ES_tradnl"/>
        </w:rPr>
        <w:t>alumne</w:t>
      </w:r>
      <w:r w:rsidRPr="00C934B4">
        <w:rPr>
          <w:rFonts w:cs="Times New Roman"/>
          <w:szCs w:val="22"/>
          <w:lang w:val="es-ES_tradnl"/>
        </w:rPr>
        <w:t xml:space="preserve"> que acompanya a aquest document són:</w:t>
      </w:r>
    </w:p>
    <w:p w:rsidR="00C934B4" w:rsidRPr="00C934B4" w:rsidRDefault="00C934B4" w:rsidP="00C934B4">
      <w:pPr>
        <w:jc w:val="both"/>
        <w:rPr>
          <w:rFonts w:cs="Times New Roman"/>
          <w:szCs w:val="22"/>
          <w:lang w:val="es-ES_tradnl"/>
        </w:rPr>
      </w:pPr>
    </w:p>
    <w:p w:rsidR="00C934B4" w:rsidRDefault="00C934B4" w:rsidP="00C934B4">
      <w:pPr>
        <w:pStyle w:val="Paragrafoelenco"/>
        <w:numPr>
          <w:ilvl w:val="0"/>
          <w:numId w:val="45"/>
        </w:numPr>
        <w:jc w:val="both"/>
        <w:rPr>
          <w:rFonts w:cs="Times New Roman"/>
          <w:szCs w:val="22"/>
          <w:lang w:val="es-ES_tradnl"/>
        </w:rPr>
      </w:pPr>
      <w:r w:rsidRPr="00C934B4">
        <w:rPr>
          <w:rFonts w:cs="Times New Roman"/>
          <w:szCs w:val="22"/>
          <w:lang w:val="es-ES_tradnl"/>
        </w:rPr>
        <w:t>proporcionar un "substitut" de les dades reals dels experiments de camp que no es van poder realitzar o completar per qualsevol motiu,</w:t>
      </w:r>
    </w:p>
    <w:p w:rsidR="00C934B4" w:rsidRDefault="00C934B4" w:rsidP="00C934B4">
      <w:pPr>
        <w:pStyle w:val="Paragrafoelenco"/>
        <w:numPr>
          <w:ilvl w:val="0"/>
          <w:numId w:val="45"/>
        </w:numPr>
        <w:jc w:val="both"/>
        <w:rPr>
          <w:rFonts w:cs="Times New Roman"/>
          <w:szCs w:val="22"/>
          <w:lang w:val="es-ES_tradnl"/>
        </w:rPr>
      </w:pPr>
      <w:r w:rsidRPr="00C934B4">
        <w:rPr>
          <w:rFonts w:cs="Times New Roman"/>
          <w:szCs w:val="22"/>
          <w:lang w:val="es-ES_tradnl"/>
        </w:rPr>
        <w:t>utilitzar aquests exercicis com a preparació per a un projecte, en el qual els estudiants podran practicar la visualització i l'anàlisi de les dades que generaran en el seu propi projecte,</w:t>
      </w:r>
    </w:p>
    <w:p w:rsidR="00C934B4" w:rsidRDefault="00C934B4" w:rsidP="00C934B4">
      <w:pPr>
        <w:pStyle w:val="Paragrafoelenco"/>
        <w:numPr>
          <w:ilvl w:val="0"/>
          <w:numId w:val="45"/>
        </w:numPr>
        <w:jc w:val="both"/>
        <w:rPr>
          <w:rFonts w:cs="Times New Roman"/>
          <w:szCs w:val="22"/>
          <w:lang w:val="es-ES_tradnl"/>
        </w:rPr>
      </w:pPr>
      <w:r w:rsidRPr="00C934B4">
        <w:rPr>
          <w:rFonts w:cs="Times New Roman"/>
          <w:szCs w:val="22"/>
          <w:lang w:val="es-ES_tradnl"/>
        </w:rPr>
        <w:t>entrenar als estudiants en la interpretació dels resultats dels gràfics i taules,</w:t>
      </w:r>
    </w:p>
    <w:p w:rsidR="00C934B4" w:rsidRDefault="00C934B4" w:rsidP="00C934B4">
      <w:pPr>
        <w:pStyle w:val="Paragrafoelenco"/>
        <w:numPr>
          <w:ilvl w:val="0"/>
          <w:numId w:val="45"/>
        </w:numPr>
        <w:jc w:val="both"/>
        <w:rPr>
          <w:rFonts w:cs="Times New Roman"/>
          <w:szCs w:val="22"/>
          <w:lang w:val="es-ES_tradnl"/>
        </w:rPr>
      </w:pPr>
      <w:r w:rsidRPr="00C934B4">
        <w:rPr>
          <w:rFonts w:cs="Times New Roman"/>
          <w:szCs w:val="22"/>
          <w:lang w:val="es-ES_tradnl"/>
        </w:rPr>
        <w:t xml:space="preserve"> practicar l'elaboració d'un argument basat en dades reals, i</w:t>
      </w:r>
    </w:p>
    <w:p w:rsidR="00C934B4" w:rsidRPr="00C934B4" w:rsidRDefault="00C934B4" w:rsidP="00C934B4">
      <w:pPr>
        <w:pStyle w:val="Paragrafoelenco"/>
        <w:numPr>
          <w:ilvl w:val="0"/>
          <w:numId w:val="45"/>
        </w:numPr>
        <w:jc w:val="both"/>
        <w:rPr>
          <w:rFonts w:cs="Times New Roman"/>
          <w:szCs w:val="22"/>
          <w:lang w:val="es-ES_tradnl"/>
        </w:rPr>
      </w:pPr>
      <w:r w:rsidRPr="00C934B4">
        <w:rPr>
          <w:rFonts w:cs="Times New Roman"/>
          <w:szCs w:val="22"/>
          <w:lang w:val="es-ES_tradnl"/>
        </w:rPr>
        <w:t xml:space="preserve"> fer que els estudiants siguin conscients dels possibles esculls quan planegin els seus propis projectes.</w:t>
      </w:r>
    </w:p>
    <w:p w:rsidR="00C934B4" w:rsidRPr="00C934B4" w:rsidRDefault="00C934B4" w:rsidP="00C934B4">
      <w:pPr>
        <w:jc w:val="both"/>
        <w:rPr>
          <w:rFonts w:cs="Times New Roman"/>
          <w:szCs w:val="22"/>
          <w:lang w:val="es-ES_tradnl"/>
        </w:rPr>
      </w:pPr>
    </w:p>
    <w:p w:rsidR="00C934B4" w:rsidRPr="00C934B4" w:rsidRDefault="00C934B4" w:rsidP="00C934B4">
      <w:pPr>
        <w:jc w:val="both"/>
        <w:rPr>
          <w:rFonts w:cs="Times New Roman"/>
          <w:szCs w:val="22"/>
          <w:lang w:val="es-ES_tradnl"/>
        </w:rPr>
      </w:pPr>
      <w:r w:rsidRPr="00C934B4">
        <w:rPr>
          <w:rFonts w:cs="Times New Roman"/>
          <w:szCs w:val="22"/>
          <w:lang w:val="es-ES_tradnl"/>
        </w:rPr>
        <w:t>(Ha de destacar-se la importància d'aquest últim punt perquè els estudiants solen subestimar la necessitat d'una anàlisi i una documentació durant un experiment. En les dades que aquí es presenten, hi haurà ambigüitats i errors rotunds per part dels equips que els van registrar que probablement plantejaran problemes en l'anàlisi).</w:t>
      </w:r>
    </w:p>
    <w:p w:rsidR="00C934B4" w:rsidRPr="00C934B4" w:rsidRDefault="00C934B4" w:rsidP="00C934B4">
      <w:pPr>
        <w:jc w:val="both"/>
        <w:rPr>
          <w:rFonts w:cs="Times New Roman"/>
          <w:szCs w:val="22"/>
          <w:lang w:val="es-ES_tradnl"/>
        </w:rPr>
      </w:pPr>
    </w:p>
    <w:p w:rsidR="00C934B4" w:rsidRPr="00C934B4" w:rsidRDefault="00C934B4" w:rsidP="00C934B4">
      <w:pPr>
        <w:jc w:val="both"/>
        <w:rPr>
          <w:rFonts w:cs="Times New Roman"/>
          <w:szCs w:val="22"/>
          <w:lang w:val="es-ES_tradnl"/>
        </w:rPr>
      </w:pPr>
      <w:r w:rsidRPr="00C934B4">
        <w:rPr>
          <w:rFonts w:cs="Times New Roman"/>
          <w:szCs w:val="22"/>
          <w:lang w:val="es-ES_tradnl"/>
        </w:rPr>
        <w:t>Per a aquest exercici pot ser necessari que els estudiants tinguin alguns coneixements bàsics sobre la successió biològica, la competència i la vida en els mitjans aquàtics.</w:t>
      </w:r>
    </w:p>
    <w:p w:rsidR="00C934B4" w:rsidRPr="00C934B4" w:rsidRDefault="00C934B4" w:rsidP="00C934B4">
      <w:pPr>
        <w:jc w:val="both"/>
        <w:rPr>
          <w:rFonts w:cs="Times New Roman"/>
          <w:szCs w:val="22"/>
          <w:lang w:val="es-ES_tradnl"/>
        </w:rPr>
      </w:pPr>
    </w:p>
    <w:p w:rsidR="00C934B4" w:rsidRPr="00C934B4" w:rsidRDefault="00C934B4" w:rsidP="00C934B4">
      <w:pPr>
        <w:jc w:val="both"/>
        <w:rPr>
          <w:rFonts w:cs="Times New Roman"/>
          <w:szCs w:val="22"/>
          <w:lang w:val="es-ES_tradnl"/>
        </w:rPr>
      </w:pPr>
      <w:r w:rsidRPr="00C934B4">
        <w:rPr>
          <w:rFonts w:cs="Times New Roman"/>
          <w:szCs w:val="22"/>
          <w:lang w:val="es-ES_tradnl"/>
        </w:rPr>
        <w:t xml:space="preserve">Com s'explica en </w:t>
      </w:r>
      <w:r>
        <w:rPr>
          <w:rFonts w:cs="Times New Roman"/>
          <w:szCs w:val="22"/>
          <w:lang w:val="es-ES_tradnl"/>
        </w:rPr>
        <w:t>el full</w:t>
      </w:r>
      <w:r w:rsidRPr="00C934B4">
        <w:rPr>
          <w:rFonts w:cs="Times New Roman"/>
          <w:szCs w:val="22"/>
          <w:lang w:val="es-ES_tradnl"/>
        </w:rPr>
        <w:t xml:space="preserve"> de treball, totes les dades presentades són dades reals: són els resultats d'un projecte de classe que havia d'ajustar-se al temps disponible en l'horari de l'escola. Per consegüent, els requisits científics en termes de, per exemple, doble cecs, redundàncies o estimacions d'error van haver de reduir-se per a ajustar-se al calendari. (Com a exemple: una segona estructura de discos també es va desplegar com a rèplica o reemplaçament en cas que les mostres es danyessin o es perdessin. No obstant això, el segon bastidor no es va analitzar a causa de la falta de temps). Per tant, aquestes dades són una bona representació de la mena de resultat que es pot esperar al final d'un projecte de classe.</w:t>
      </w:r>
    </w:p>
    <w:p w:rsidR="00C934B4" w:rsidRPr="00C934B4" w:rsidRDefault="00C934B4" w:rsidP="00C934B4">
      <w:pPr>
        <w:jc w:val="both"/>
        <w:rPr>
          <w:rFonts w:cs="Times New Roman"/>
          <w:szCs w:val="22"/>
          <w:lang w:val="es-ES_tradnl"/>
        </w:rPr>
      </w:pPr>
    </w:p>
    <w:p w:rsidR="00C934B4" w:rsidRPr="00C934B4" w:rsidRDefault="00C934B4" w:rsidP="00C934B4">
      <w:pPr>
        <w:jc w:val="both"/>
        <w:rPr>
          <w:rFonts w:cs="Times New Roman"/>
          <w:szCs w:val="22"/>
          <w:lang w:val="es-ES_tradnl"/>
        </w:rPr>
      </w:pPr>
      <w:r>
        <w:rPr>
          <w:rFonts w:cs="Times New Roman"/>
          <w:szCs w:val="22"/>
          <w:lang w:val="es-ES_tradnl"/>
        </w:rPr>
        <w:t>El full</w:t>
      </w:r>
      <w:r w:rsidRPr="00C934B4">
        <w:rPr>
          <w:rFonts w:cs="Times New Roman"/>
          <w:szCs w:val="22"/>
          <w:lang w:val="es-ES_tradnl"/>
        </w:rPr>
        <w:t xml:space="preserve"> de treball proporciona una sèrie de tasques entre les quals el professor pot triar aquelles que són apropiades per a les capacitats dels estudiants i l'objectiu d'un curs. Al mateix temps, les dades estan obertes a la interpretació i per tant no hi ha necessàriament respostes correctes o incorrectes. La tasca dels estudiants és analitzar les dades disponibles, interpretar-los i fer un argument plausible per als seus resultats. Per a l'avaluació dels resultats, a continuació es donen exemples dels possibles resultats d'una anàlisi.</w:t>
      </w:r>
    </w:p>
    <w:p w:rsidR="00C934B4" w:rsidRPr="00C934B4" w:rsidRDefault="00C934B4" w:rsidP="00C934B4">
      <w:pPr>
        <w:jc w:val="both"/>
        <w:rPr>
          <w:rFonts w:cs="Times New Roman"/>
          <w:szCs w:val="22"/>
          <w:lang w:val="es-ES_tradnl"/>
        </w:rPr>
      </w:pPr>
    </w:p>
    <w:p w:rsidR="00C934B4" w:rsidRPr="00C934B4" w:rsidRDefault="00C934B4" w:rsidP="00C934B4">
      <w:pPr>
        <w:jc w:val="both"/>
        <w:rPr>
          <w:rFonts w:cs="Times New Roman"/>
          <w:szCs w:val="22"/>
          <w:lang w:val="es-ES_tradnl"/>
        </w:rPr>
      </w:pPr>
      <w:r w:rsidRPr="00C934B4">
        <w:rPr>
          <w:rFonts w:cs="Times New Roman"/>
          <w:szCs w:val="22"/>
          <w:lang w:val="es-ES_tradnl"/>
        </w:rPr>
        <w:t>Les tasques centrals per als estudiants són:</w:t>
      </w:r>
    </w:p>
    <w:p w:rsidR="00C934B4" w:rsidRPr="00C934B4" w:rsidRDefault="00C934B4" w:rsidP="00C934B4">
      <w:pPr>
        <w:jc w:val="both"/>
        <w:rPr>
          <w:rFonts w:cs="Times New Roman"/>
          <w:szCs w:val="22"/>
          <w:lang w:val="es-ES_tradnl"/>
        </w:rPr>
      </w:pPr>
      <w:r w:rsidRPr="00C934B4">
        <w:rPr>
          <w:rFonts w:cs="Times New Roman"/>
          <w:szCs w:val="22"/>
          <w:lang w:val="es-ES_tradnl"/>
        </w:rPr>
        <w:t>- visualització de les dades mesurades,</w:t>
      </w:r>
    </w:p>
    <w:p w:rsidR="00C934B4" w:rsidRPr="00C934B4" w:rsidRDefault="00C934B4" w:rsidP="00C934B4">
      <w:pPr>
        <w:jc w:val="both"/>
        <w:rPr>
          <w:rFonts w:cs="Times New Roman"/>
          <w:szCs w:val="22"/>
          <w:lang w:val="es-ES_tradnl"/>
        </w:rPr>
      </w:pPr>
      <w:r w:rsidRPr="00C934B4">
        <w:rPr>
          <w:rFonts w:cs="Times New Roman"/>
          <w:szCs w:val="22"/>
          <w:lang w:val="es-ES_tradnl"/>
        </w:rPr>
        <w:t>- descripció dels resultats,</w:t>
      </w:r>
    </w:p>
    <w:p w:rsidR="00C934B4" w:rsidRPr="00C934B4" w:rsidRDefault="00C934B4" w:rsidP="00C934B4">
      <w:pPr>
        <w:jc w:val="both"/>
        <w:rPr>
          <w:rFonts w:cs="Times New Roman"/>
          <w:szCs w:val="22"/>
          <w:lang w:val="es-ES_tradnl"/>
        </w:rPr>
      </w:pPr>
      <w:r w:rsidRPr="00C934B4">
        <w:rPr>
          <w:rFonts w:cs="Times New Roman"/>
          <w:szCs w:val="22"/>
          <w:lang w:val="es-ES_tradnl"/>
        </w:rPr>
        <w:t>- interpretació i discussió de les seves conclusions.</w:t>
      </w:r>
    </w:p>
    <w:p w:rsidR="00C934B4" w:rsidRPr="00C934B4" w:rsidRDefault="00C934B4" w:rsidP="00C934B4">
      <w:pPr>
        <w:jc w:val="both"/>
        <w:rPr>
          <w:rFonts w:cs="Times New Roman"/>
          <w:szCs w:val="22"/>
          <w:lang w:val="es-ES_tradnl"/>
        </w:rPr>
      </w:pPr>
    </w:p>
    <w:p w:rsidR="00C934B4" w:rsidRDefault="00C934B4" w:rsidP="00C934B4">
      <w:pPr>
        <w:jc w:val="both"/>
        <w:rPr>
          <w:rFonts w:cs="Times New Roman"/>
          <w:szCs w:val="22"/>
          <w:lang w:val="es-ES_tradnl"/>
        </w:rPr>
      </w:pPr>
      <w:r w:rsidRPr="00C934B4">
        <w:rPr>
          <w:rFonts w:cs="Times New Roman"/>
          <w:szCs w:val="22"/>
          <w:lang w:val="es-ES_tradnl"/>
        </w:rPr>
        <w:t>Per a la visualització, es proporcionen arxius de dades en format LibreOffice i OpenOffice (.odt-*files) i en format Excel (.xlsx). Si els estudiants no estan familiaritzats amb l'elaboració de gràfics en un programari de full de càlcul, es poden consultar en la web nombrosos tutorials (o videotutoriales) per als diferents paquets de programari.</w:t>
      </w:r>
    </w:p>
    <w:p w:rsidR="00C934B4" w:rsidRDefault="00C934B4" w:rsidP="00C934B4">
      <w:pPr>
        <w:jc w:val="both"/>
        <w:rPr>
          <w:rFonts w:cs="Times New Roman"/>
          <w:szCs w:val="22"/>
          <w:lang w:val="es-ES_tradnl"/>
        </w:rPr>
      </w:pPr>
    </w:p>
    <w:p w:rsidR="00C934B4" w:rsidRDefault="00C934B4" w:rsidP="00C934B4">
      <w:pPr>
        <w:jc w:val="both"/>
        <w:rPr>
          <w:rFonts w:cs="Times New Roman"/>
          <w:szCs w:val="22"/>
          <w:lang w:val="es-ES_tradnl"/>
        </w:rPr>
      </w:pPr>
    </w:p>
    <w:p w:rsidR="00C934B4" w:rsidRDefault="00C934B4" w:rsidP="00C934B4">
      <w:pPr>
        <w:jc w:val="both"/>
        <w:rPr>
          <w:rFonts w:cs="Times New Roman"/>
          <w:szCs w:val="22"/>
          <w:lang w:val="es-ES_tradnl"/>
        </w:rPr>
      </w:pPr>
    </w:p>
    <w:p w:rsidR="00C934B4" w:rsidRDefault="00C934B4" w:rsidP="00C934B4">
      <w:pPr>
        <w:jc w:val="both"/>
        <w:rPr>
          <w:rFonts w:cs="Times New Roman"/>
          <w:szCs w:val="22"/>
          <w:lang w:val="es-ES_tradnl"/>
        </w:rPr>
      </w:pPr>
    </w:p>
    <w:p w:rsidR="00C934B4" w:rsidRDefault="00C934B4" w:rsidP="00C934B4">
      <w:pPr>
        <w:jc w:val="both"/>
        <w:rPr>
          <w:rFonts w:cs="Times New Roman"/>
          <w:szCs w:val="22"/>
          <w:lang w:val="es-ES_tradnl"/>
        </w:rPr>
      </w:pPr>
    </w:p>
    <w:p w:rsidR="00C934B4" w:rsidRPr="00C96C4D" w:rsidRDefault="00C934B4" w:rsidP="00C934B4">
      <w:pPr>
        <w:jc w:val="both"/>
        <w:rPr>
          <w:rFonts w:cs="Times New Roman"/>
          <w:szCs w:val="22"/>
          <w:lang w:val="es-ES_tradnl"/>
        </w:rPr>
      </w:pPr>
    </w:p>
    <w:p w:rsidR="00C934B4" w:rsidRPr="009A07CA" w:rsidRDefault="00C934B4" w:rsidP="00C934B4">
      <w:pPr>
        <w:pStyle w:val="Titolo1"/>
        <w:rPr>
          <w:lang w:val="en-GB"/>
        </w:rPr>
      </w:pPr>
      <w:bookmarkStart w:id="1" w:name="_Toc47619446"/>
      <w:r>
        <w:rPr>
          <w:lang w:val="en-GB"/>
        </w:rPr>
        <w:lastRenderedPageBreak/>
        <w:t>Antecedents</w:t>
      </w:r>
      <w:bookmarkEnd w:id="1"/>
    </w:p>
    <w:p w:rsidR="00C934B4" w:rsidRPr="009A07CA" w:rsidRDefault="00C934B4" w:rsidP="00C934B4">
      <w:pPr>
        <w:jc w:val="both"/>
        <w:rPr>
          <w:rFonts w:cs="Times New Roman"/>
          <w:szCs w:val="22"/>
          <w:lang w:val="en-GB"/>
        </w:rPr>
      </w:pPr>
    </w:p>
    <w:p w:rsidR="00C934B4" w:rsidRDefault="00C934B4" w:rsidP="00C934B4">
      <w:pPr>
        <w:pStyle w:val="Titolo2"/>
        <w:rPr>
          <w:lang w:val="en-GB"/>
        </w:rPr>
      </w:pPr>
      <w:bookmarkStart w:id="2" w:name="_Toc47619447"/>
      <w:r>
        <w:rPr>
          <w:lang w:val="en-GB"/>
        </w:rPr>
        <w:t>Marc Experimental</w:t>
      </w:r>
      <w:bookmarkEnd w:id="2"/>
    </w:p>
    <w:p w:rsidR="00C934B4" w:rsidRPr="00C934B4" w:rsidRDefault="00C934B4" w:rsidP="00C934B4">
      <w:pPr>
        <w:rPr>
          <w:lang w:val="es-ES_tradnl"/>
        </w:rPr>
      </w:pPr>
    </w:p>
    <w:p w:rsidR="00C934B4" w:rsidRPr="00C934B4" w:rsidRDefault="00C934B4" w:rsidP="00C934B4">
      <w:pPr>
        <w:jc w:val="both"/>
        <w:rPr>
          <w:lang w:val="es-ES_tradnl"/>
        </w:rPr>
      </w:pPr>
      <w:r w:rsidRPr="00C934B4">
        <w:rPr>
          <w:lang w:val="es-ES_tradnl"/>
        </w:rPr>
        <w:t>Les dades utilitzades aquí són d'un projecte estudiantil que va tenir lloc durant 10 setmanes consecutives en la primavera (del 26 de març al 28 de maig) de 2018. El lloc va ser un moll als afores del Centre de Recerca Oceànica GEOMAR Helmholtz en Kiel, Alemanya. La construcció dels discos, així com la recuperació i</w:t>
      </w:r>
      <w:r w:rsidR="00A85A02">
        <w:rPr>
          <w:lang w:val="es-ES_tradnl"/>
        </w:rPr>
        <w:t xml:space="preserve"> e</w:t>
      </w:r>
      <w:r w:rsidRPr="00C934B4">
        <w:rPr>
          <w:lang w:val="es-ES_tradnl"/>
        </w:rPr>
        <w:t>l</w:t>
      </w:r>
      <w:r w:rsidR="003D5DFA">
        <w:rPr>
          <w:lang w:val="es-ES_tradnl"/>
        </w:rPr>
        <w:t xml:space="preserve"> </w:t>
      </w:r>
      <w:r w:rsidRPr="00C934B4">
        <w:rPr>
          <w:lang w:val="es-ES_tradnl"/>
        </w:rPr>
        <w:t>anàlisis van ser realitzades pels estudiants.</w:t>
      </w:r>
    </w:p>
    <w:p w:rsidR="00C934B4" w:rsidRPr="00C934B4" w:rsidRDefault="00C934B4" w:rsidP="00C934B4">
      <w:pPr>
        <w:rPr>
          <w:lang w:val="es-ES_tradnl"/>
        </w:rPr>
      </w:pPr>
    </w:p>
    <w:p w:rsidR="00C934B4" w:rsidRPr="00C934B4" w:rsidRDefault="00C934B4" w:rsidP="00C934B4">
      <w:pPr>
        <w:jc w:val="both"/>
        <w:rPr>
          <w:lang w:val="es-ES_tradnl"/>
        </w:rPr>
      </w:pPr>
      <w:r w:rsidRPr="00C934B4">
        <w:rPr>
          <w:lang w:val="es-ES_tradnl"/>
        </w:rPr>
        <w:t xml:space="preserve">El marc temporal de l'experiment va ser triat per a ajustar-se a l'horari d'aquesta escola en particular, però també tenint en compte les condicions ambientals: en latituds més altes, els desplegaments hivernals no solen ser aconsellables, ja que no s'instal·laran organismes en els discos, o molt pocs. </w:t>
      </w:r>
      <w:r w:rsidRPr="00C934B4">
        <w:rPr>
          <w:lang w:val="en-GB"/>
        </w:rPr>
        <w:t xml:space="preserve">Els desplegaments d'estiu són més interessants i els projectes durant aquest temps poden ser més curts. </w:t>
      </w:r>
      <w:r w:rsidRPr="00C934B4">
        <w:rPr>
          <w:lang w:val="es-ES_tradnl"/>
        </w:rPr>
        <w:t>Segons les espècies autòctones que es trobin en la zona, la majoria dels organismes fresen a la fi de la primavera o principis de l'estiu, és a dir, tan aviat com s'aconsegueix la temperatura requerida i hi ha suficient aliment disponible per a les larves que s'alimenten.</w:t>
      </w:r>
    </w:p>
    <w:p w:rsidR="00C934B4" w:rsidRPr="00C934B4" w:rsidRDefault="00C934B4" w:rsidP="00C934B4">
      <w:pPr>
        <w:rPr>
          <w:lang w:val="es-ES_tradnl"/>
        </w:rPr>
      </w:pPr>
    </w:p>
    <w:p w:rsidR="00C934B4" w:rsidRPr="00C934B4" w:rsidRDefault="00C934B4" w:rsidP="00C934B4">
      <w:pPr>
        <w:rPr>
          <w:lang w:val="es-ES_tradnl"/>
        </w:rPr>
      </w:pPr>
      <w:r w:rsidRPr="00C934B4">
        <w:rPr>
          <w:lang w:val="es-ES_tradnl"/>
        </w:rPr>
        <w:t>El procediment experimental descrit en la fulla de treball de l'estudiant és una variació de l'enfocament VIRTUE-s (vegeu https://virtue-s.eu/ per a més detalls).</w:t>
      </w:r>
    </w:p>
    <w:p w:rsidR="00C934B4" w:rsidRPr="00C934B4" w:rsidRDefault="00C934B4" w:rsidP="00C934B4">
      <w:pPr>
        <w:rPr>
          <w:lang w:val="es-ES_tradnl"/>
        </w:rPr>
      </w:pPr>
    </w:p>
    <w:p w:rsidR="00C934B4" w:rsidRPr="00C934B4" w:rsidRDefault="00C934B4" w:rsidP="00C934B4">
      <w:pPr>
        <w:jc w:val="both"/>
        <w:rPr>
          <w:lang w:val="es-ES_tradnl"/>
        </w:rPr>
      </w:pPr>
      <w:r w:rsidRPr="00C934B4">
        <w:rPr>
          <w:lang w:val="es-ES_tradnl"/>
        </w:rPr>
        <w:t>Cal destacar una vegada més que el disseny d'aquest experiment es va adaptar a l'horari de l'escola i al mateix temps que els estudiants van poder dedicar al projecte. La forma senzilla d'examinar la successió en els discos hauria estat</w:t>
      </w:r>
    </w:p>
    <w:p w:rsidR="00C934B4" w:rsidRPr="00C934B4" w:rsidRDefault="00C934B4" w:rsidP="00C934B4">
      <w:pPr>
        <w:jc w:val="both"/>
        <w:rPr>
          <w:lang w:val="es-ES_tradnl"/>
        </w:rPr>
      </w:pPr>
      <w:r w:rsidRPr="00C934B4">
        <w:rPr>
          <w:lang w:val="es-ES_tradnl"/>
        </w:rPr>
        <w:t>- Posar un (o millor: diversos) discos en l'aigua a principis de la primavera, després examinar-los cada setmana per un període de 10 setmanes per a veure quin creixement addicional ha ocorregut en la setmana anterior, i tornar a posar-los en l'aigua fins a la setmana següent. (Noti's, tanmateix, que això és bastant difícil sense danyar el creixement dels discos). O:</w:t>
      </w:r>
    </w:p>
    <w:p w:rsidR="00C934B4" w:rsidRPr="00C934B4" w:rsidRDefault="00C934B4" w:rsidP="00C934B4">
      <w:pPr>
        <w:jc w:val="both"/>
        <w:rPr>
          <w:lang w:val="es-ES_tradnl"/>
        </w:rPr>
      </w:pPr>
      <w:r w:rsidRPr="00C934B4">
        <w:rPr>
          <w:lang w:val="es-ES_tradnl"/>
        </w:rPr>
        <w:t>- desplegar 10 discos al mateix temps a principis de la primavera i recuperar i examinar un d'ells cada setmana.</w:t>
      </w:r>
    </w:p>
    <w:p w:rsidR="00C934B4" w:rsidRPr="00C934B4" w:rsidRDefault="00C934B4" w:rsidP="00C934B4">
      <w:pPr>
        <w:rPr>
          <w:lang w:val="es-ES_tradnl"/>
        </w:rPr>
      </w:pPr>
    </w:p>
    <w:p w:rsidR="00C934B4" w:rsidRPr="00C934B4" w:rsidRDefault="00C934B4" w:rsidP="00C934B4">
      <w:pPr>
        <w:rPr>
          <w:lang w:val="es-ES_tradnl"/>
        </w:rPr>
      </w:pPr>
      <w:r w:rsidRPr="00C934B4">
        <w:rPr>
          <w:lang w:val="es-ES_tradnl"/>
        </w:rPr>
        <w:t>Com era molt més fàcil per a l'escola fer que tota la classe examinés tots els discos junts en un sol dia, es va triar un "enfocament invers", on es va desplegar un disc cada setmana i després de 10 setmanes tots els discos van ser recuperats i analitzats al mateix temps.</w:t>
      </w:r>
    </w:p>
    <w:p w:rsidR="00C934B4" w:rsidRPr="00C934B4" w:rsidRDefault="00C934B4" w:rsidP="00C934B4">
      <w:pPr>
        <w:rPr>
          <w:lang w:val="es-ES_tradnl"/>
        </w:rPr>
      </w:pPr>
    </w:p>
    <w:p w:rsidR="00C934B4" w:rsidRPr="00C934B4" w:rsidRDefault="00C934B4" w:rsidP="00C934B4">
      <w:pPr>
        <w:rPr>
          <w:lang w:val="es-ES_tradnl"/>
        </w:rPr>
      </w:pPr>
      <w:r w:rsidRPr="00C934B4">
        <w:rPr>
          <w:lang w:val="es-ES_tradnl"/>
        </w:rPr>
        <w:t>Això, tanmateix, té implicacions per a la interpretació dels resultats, que abordarem a continuació.</w:t>
      </w:r>
    </w:p>
    <w:p w:rsidR="00C934B4" w:rsidRPr="00C934B4" w:rsidRDefault="00C934B4" w:rsidP="00C934B4">
      <w:pPr>
        <w:jc w:val="both"/>
        <w:rPr>
          <w:rFonts w:cs="Times New Roman"/>
          <w:szCs w:val="22"/>
          <w:lang w:val="es-ES_tradnl"/>
        </w:rPr>
      </w:pPr>
    </w:p>
    <w:p w:rsidR="00C934B4" w:rsidRPr="00450384" w:rsidRDefault="00C934B4" w:rsidP="00C934B4">
      <w:pPr>
        <w:jc w:val="both"/>
        <w:rPr>
          <w:rFonts w:cs="Times New Roman"/>
          <w:szCs w:val="22"/>
          <w:lang w:val="es-ES_tradnl"/>
        </w:rPr>
      </w:pPr>
    </w:p>
    <w:p w:rsidR="00C934B4" w:rsidRPr="009A07CA" w:rsidRDefault="00C934B4" w:rsidP="00C934B4">
      <w:pPr>
        <w:pStyle w:val="Titolo2"/>
        <w:rPr>
          <w:lang w:val="en-GB"/>
        </w:rPr>
      </w:pPr>
      <w:bookmarkStart w:id="3" w:name="_Toc47619448"/>
      <w:r w:rsidRPr="009A07CA">
        <w:rPr>
          <w:lang w:val="en-GB"/>
        </w:rPr>
        <w:t>T</w:t>
      </w:r>
      <w:r>
        <w:rPr>
          <w:lang w:val="en-GB"/>
        </w:rPr>
        <w:t>emaris</w:t>
      </w:r>
      <w:bookmarkEnd w:id="3"/>
    </w:p>
    <w:p w:rsidR="00C934B4" w:rsidRPr="009A07CA" w:rsidRDefault="00C934B4" w:rsidP="00C934B4">
      <w:pPr>
        <w:jc w:val="both"/>
        <w:rPr>
          <w:rFonts w:cs="Times New Roman"/>
          <w:szCs w:val="22"/>
          <w:lang w:val="en-GB"/>
        </w:rPr>
      </w:pPr>
    </w:p>
    <w:p w:rsidR="00C934B4" w:rsidRPr="00C934B4" w:rsidRDefault="00C934B4" w:rsidP="00C934B4">
      <w:pPr>
        <w:jc w:val="both"/>
        <w:rPr>
          <w:rFonts w:cs="Times New Roman"/>
          <w:szCs w:val="22"/>
          <w:lang w:val="es-ES_tradnl"/>
        </w:rPr>
      </w:pPr>
      <w:r w:rsidRPr="00C934B4">
        <w:rPr>
          <w:rFonts w:cs="Times New Roman"/>
          <w:szCs w:val="22"/>
          <w:lang w:val="es-ES_tradnl"/>
        </w:rPr>
        <w:t>Depenent de la configuració, amb aquesta mena de mètode es poden abordar una sèrie de temes ecològics diferents.</w:t>
      </w:r>
    </w:p>
    <w:p w:rsidR="00C934B4" w:rsidRDefault="00C934B4" w:rsidP="00C934B4">
      <w:pPr>
        <w:jc w:val="both"/>
        <w:rPr>
          <w:rFonts w:cs="Times New Roman"/>
          <w:szCs w:val="22"/>
          <w:lang w:val="es-ES_tradnl"/>
        </w:rPr>
      </w:pPr>
      <w:r w:rsidRPr="00C934B4">
        <w:rPr>
          <w:rFonts w:cs="Times New Roman"/>
          <w:szCs w:val="22"/>
          <w:lang w:val="es-ES_tradnl"/>
        </w:rPr>
        <w:t>(Els aspectes considerats en aquesta fulla de treball es destaquen en negreta).</w:t>
      </w:r>
    </w:p>
    <w:p w:rsidR="00C934B4" w:rsidRDefault="00C934B4" w:rsidP="00C934B4">
      <w:pPr>
        <w:jc w:val="both"/>
        <w:rPr>
          <w:rFonts w:cs="Times New Roman"/>
          <w:szCs w:val="22"/>
          <w:lang w:val="es-ES_tradnl"/>
        </w:rPr>
      </w:pPr>
    </w:p>
    <w:p w:rsidR="00C934B4" w:rsidRPr="00C934B4" w:rsidRDefault="00C934B4" w:rsidP="00C934B4">
      <w:pPr>
        <w:jc w:val="both"/>
        <w:rPr>
          <w:rFonts w:cs="Times New Roman"/>
          <w:szCs w:val="22"/>
          <w:lang w:val="es-ES_tradnl"/>
        </w:rPr>
      </w:pPr>
      <w:r w:rsidRPr="00C934B4">
        <w:rPr>
          <w:rFonts w:cs="Times New Roman"/>
          <w:szCs w:val="22"/>
          <w:lang w:val="es-ES_tradnl"/>
        </w:rPr>
        <w:t>1. Diferències i similituds de la successió ecològica entre els mitjans terrestres i aquàtics.</w:t>
      </w:r>
    </w:p>
    <w:p w:rsidR="00C934B4" w:rsidRPr="00C934B4" w:rsidRDefault="00C934B4" w:rsidP="00C934B4">
      <w:pPr>
        <w:jc w:val="both"/>
        <w:rPr>
          <w:rFonts w:cs="Times New Roman"/>
          <w:szCs w:val="22"/>
          <w:lang w:val="es-ES_tradnl"/>
        </w:rPr>
      </w:pPr>
      <w:r w:rsidRPr="00C934B4">
        <w:rPr>
          <w:rFonts w:cs="Times New Roman"/>
          <w:szCs w:val="22"/>
          <w:lang w:val="es-ES_tradnl"/>
        </w:rPr>
        <w:t xml:space="preserve">2. </w:t>
      </w:r>
      <w:r w:rsidRPr="00C934B4">
        <w:rPr>
          <w:rFonts w:cs="Times New Roman"/>
          <w:b/>
          <w:bCs/>
          <w:szCs w:val="22"/>
          <w:lang w:val="es-ES_tradnl"/>
        </w:rPr>
        <w:t>Comparació del reclutament de primavera, estiu i tardor</w:t>
      </w:r>
      <w:r w:rsidRPr="00C934B4">
        <w:rPr>
          <w:rFonts w:cs="Times New Roman"/>
          <w:szCs w:val="22"/>
          <w:lang w:val="es-ES_tradnl"/>
        </w:rPr>
        <w:t>.</w:t>
      </w:r>
    </w:p>
    <w:p w:rsidR="00C934B4" w:rsidRPr="00C934B4" w:rsidRDefault="00C934B4" w:rsidP="00C934B4">
      <w:pPr>
        <w:jc w:val="both"/>
        <w:rPr>
          <w:rFonts w:cs="Times New Roman"/>
          <w:b/>
          <w:bCs/>
          <w:szCs w:val="22"/>
          <w:lang w:val="es-ES_tradnl"/>
        </w:rPr>
      </w:pPr>
      <w:r w:rsidRPr="00C934B4">
        <w:rPr>
          <w:rFonts w:cs="Times New Roman"/>
          <w:szCs w:val="22"/>
          <w:lang w:val="es-ES_tradnl"/>
        </w:rPr>
        <w:t>3</w:t>
      </w:r>
      <w:r w:rsidRPr="00C934B4">
        <w:rPr>
          <w:rFonts w:cs="Times New Roman"/>
          <w:b/>
          <w:bCs/>
          <w:szCs w:val="22"/>
          <w:lang w:val="es-ES_tradnl"/>
        </w:rPr>
        <w:t>. Efectes de la disponibilitat de llum en l'estructura de la comunitat.</w:t>
      </w:r>
    </w:p>
    <w:p w:rsidR="00C934B4" w:rsidRPr="00C934B4" w:rsidRDefault="00C934B4" w:rsidP="00C934B4">
      <w:pPr>
        <w:jc w:val="both"/>
        <w:rPr>
          <w:rFonts w:cs="Times New Roman"/>
          <w:b/>
          <w:bCs/>
          <w:szCs w:val="22"/>
          <w:lang w:val="es-ES_tradnl"/>
        </w:rPr>
      </w:pPr>
      <w:r w:rsidRPr="00C934B4">
        <w:rPr>
          <w:rFonts w:cs="Times New Roman"/>
          <w:szCs w:val="22"/>
          <w:lang w:val="es-ES_tradnl"/>
        </w:rPr>
        <w:t>4.</w:t>
      </w:r>
      <w:r w:rsidRPr="00C934B4">
        <w:rPr>
          <w:rFonts w:cs="Times New Roman"/>
          <w:b/>
          <w:bCs/>
          <w:szCs w:val="22"/>
          <w:lang w:val="es-ES_tradnl"/>
        </w:rPr>
        <w:t xml:space="preserve"> Desenvolupament de la diversitat d'espècies amb el temps.</w:t>
      </w:r>
    </w:p>
    <w:p w:rsidR="00C934B4" w:rsidRPr="00C934B4" w:rsidRDefault="00C934B4" w:rsidP="00C934B4">
      <w:pPr>
        <w:jc w:val="both"/>
        <w:rPr>
          <w:rFonts w:cs="Times New Roman"/>
          <w:szCs w:val="22"/>
          <w:lang w:val="es-ES_tradnl"/>
        </w:rPr>
      </w:pPr>
      <w:r w:rsidRPr="00C934B4">
        <w:rPr>
          <w:rFonts w:cs="Times New Roman"/>
          <w:szCs w:val="22"/>
          <w:lang w:val="es-ES_tradnl"/>
        </w:rPr>
        <w:t>5. Canvis en l'estructura de la comunitat amb el temps.</w:t>
      </w:r>
    </w:p>
    <w:p w:rsidR="00C934B4" w:rsidRPr="00C934B4" w:rsidRDefault="00C934B4" w:rsidP="00C934B4">
      <w:pPr>
        <w:jc w:val="both"/>
        <w:rPr>
          <w:rFonts w:cs="Times New Roman"/>
          <w:szCs w:val="22"/>
          <w:lang w:val="es-ES_tradnl"/>
        </w:rPr>
      </w:pPr>
      <w:r w:rsidRPr="00C934B4">
        <w:rPr>
          <w:rFonts w:cs="Times New Roman"/>
          <w:szCs w:val="22"/>
          <w:lang w:val="es-ES_tradnl"/>
        </w:rPr>
        <w:t>6. Comparació de la successió en dos llocs aquàtics diferents.</w:t>
      </w:r>
    </w:p>
    <w:p w:rsidR="00C934B4" w:rsidRPr="00C934B4" w:rsidRDefault="00C934B4" w:rsidP="00C934B4">
      <w:pPr>
        <w:jc w:val="both"/>
        <w:rPr>
          <w:rFonts w:cs="Times New Roman"/>
          <w:szCs w:val="22"/>
          <w:lang w:val="es-ES_tradnl"/>
        </w:rPr>
      </w:pPr>
      <w:r w:rsidRPr="00C934B4">
        <w:rPr>
          <w:rFonts w:cs="Times New Roman"/>
          <w:szCs w:val="22"/>
          <w:lang w:val="es-ES_tradnl"/>
        </w:rPr>
        <w:t>7. Fenologia vs. Successió.</w:t>
      </w:r>
    </w:p>
    <w:p w:rsidR="00C934B4" w:rsidRPr="00450384" w:rsidRDefault="00C934B4" w:rsidP="00C934B4">
      <w:pPr>
        <w:jc w:val="both"/>
        <w:rPr>
          <w:rFonts w:cs="Times New Roman"/>
          <w:szCs w:val="22"/>
          <w:lang w:val="es-ES_tradnl"/>
        </w:rPr>
      </w:pPr>
      <w:r w:rsidRPr="00C934B4">
        <w:rPr>
          <w:rFonts w:cs="Times New Roman"/>
          <w:szCs w:val="22"/>
          <w:lang w:val="es-ES_tradnl"/>
        </w:rPr>
        <w:t>8. Altres...</w:t>
      </w:r>
    </w:p>
    <w:p w:rsidR="00C934B4" w:rsidRDefault="00C934B4" w:rsidP="00C934B4">
      <w:pPr>
        <w:pStyle w:val="Titolo2"/>
        <w:rPr>
          <w:lang w:val="es-ES_tradnl"/>
        </w:rPr>
      </w:pPr>
      <w:bookmarkStart w:id="4" w:name="_Toc47619449"/>
      <w:r w:rsidRPr="00450384">
        <w:rPr>
          <w:lang w:val="es-ES_tradnl"/>
        </w:rPr>
        <w:lastRenderedPageBreak/>
        <w:t>Cont</w:t>
      </w:r>
      <w:r>
        <w:rPr>
          <w:lang w:val="es-ES_tradnl"/>
        </w:rPr>
        <w:t>inguts d’aquest conjunt de documents</w:t>
      </w:r>
      <w:bookmarkEnd w:id="4"/>
    </w:p>
    <w:p w:rsidR="00C934B4" w:rsidRPr="00C934B4" w:rsidRDefault="00C934B4" w:rsidP="00C934B4">
      <w:pPr>
        <w:rPr>
          <w:lang w:val="es-ES_tradnl"/>
        </w:rPr>
      </w:pPr>
    </w:p>
    <w:p w:rsidR="00C934B4" w:rsidRPr="00C934B4" w:rsidRDefault="00C934B4" w:rsidP="00C934B4">
      <w:pPr>
        <w:rPr>
          <w:lang w:val="es-ES_tradnl"/>
        </w:rPr>
      </w:pPr>
      <w:r>
        <w:rPr>
          <w:lang w:val="es-ES_tradnl"/>
        </w:rPr>
        <w:t>El full</w:t>
      </w:r>
      <w:r w:rsidRPr="00C934B4">
        <w:rPr>
          <w:lang w:val="es-ES_tradnl"/>
        </w:rPr>
        <w:t xml:space="preserve"> de treball de l'alumne inclou:</w:t>
      </w:r>
    </w:p>
    <w:p w:rsidR="00C934B4" w:rsidRPr="00C934B4" w:rsidRDefault="00C934B4" w:rsidP="00C934B4">
      <w:pPr>
        <w:rPr>
          <w:lang w:val="es-ES_tradnl"/>
        </w:rPr>
      </w:pPr>
      <w:r w:rsidRPr="00C934B4">
        <w:rPr>
          <w:lang w:val="es-ES_tradnl"/>
        </w:rPr>
        <w:t>• Informació sobre els materials i mètodes utilitzats en l'experiment.</w:t>
      </w:r>
    </w:p>
    <w:p w:rsidR="00C934B4" w:rsidRPr="00C934B4" w:rsidRDefault="00C934B4" w:rsidP="00C934B4">
      <w:pPr>
        <w:rPr>
          <w:lang w:val="es-ES_tradnl"/>
        </w:rPr>
      </w:pPr>
      <w:r w:rsidRPr="00C934B4">
        <w:rPr>
          <w:lang w:val="es-ES_tradnl"/>
        </w:rPr>
        <w:t>• Una descripció dels mètodes d'anàlisis dels discos després de la recuperació.</w:t>
      </w:r>
    </w:p>
    <w:p w:rsidR="00C934B4" w:rsidRPr="00C934B4" w:rsidRDefault="00C934B4" w:rsidP="00C934B4">
      <w:pPr>
        <w:rPr>
          <w:lang w:val="es-ES_tradnl"/>
        </w:rPr>
      </w:pPr>
      <w:r w:rsidRPr="00C934B4">
        <w:rPr>
          <w:lang w:val="es-ES_tradnl"/>
        </w:rPr>
        <w:t>• Les dades obtingudes per la classe de l'escola.</w:t>
      </w:r>
    </w:p>
    <w:p w:rsidR="00C934B4" w:rsidRPr="00C934B4" w:rsidRDefault="00C934B4" w:rsidP="00C934B4">
      <w:pPr>
        <w:rPr>
          <w:lang w:val="es-ES_tradnl"/>
        </w:rPr>
      </w:pPr>
      <w:r w:rsidRPr="00C934B4">
        <w:rPr>
          <w:lang w:val="es-ES_tradnl"/>
        </w:rPr>
        <w:t>• Arxius de dades per a usar amb el programari del full de càlcul.</w:t>
      </w:r>
    </w:p>
    <w:p w:rsidR="00C934B4" w:rsidRPr="00C934B4" w:rsidRDefault="00C934B4" w:rsidP="00C934B4">
      <w:pPr>
        <w:rPr>
          <w:lang w:val="es-ES_tradnl"/>
        </w:rPr>
      </w:pPr>
      <w:r w:rsidRPr="00C934B4">
        <w:rPr>
          <w:lang w:val="es-ES_tradnl"/>
        </w:rPr>
        <w:t>• Tasques per als estudiants i consells per a ajudar a la interpretació dels seus resultats.</w:t>
      </w:r>
    </w:p>
    <w:p w:rsidR="00C934B4" w:rsidRPr="00C934B4" w:rsidRDefault="00C934B4" w:rsidP="00C934B4">
      <w:pPr>
        <w:rPr>
          <w:lang w:val="es-ES_tradnl"/>
        </w:rPr>
      </w:pPr>
    </w:p>
    <w:p w:rsidR="00C934B4" w:rsidRPr="00C934B4" w:rsidRDefault="00C934B4" w:rsidP="00C934B4">
      <w:pPr>
        <w:rPr>
          <w:lang w:val="es-ES_tradnl"/>
        </w:rPr>
      </w:pPr>
      <w:r w:rsidRPr="00C934B4">
        <w:rPr>
          <w:lang w:val="es-ES_tradnl"/>
        </w:rPr>
        <w:t>La versió per al professor assumeix que el professor estigui familiaritzat amb el contingut del full de càlcul de l'estudiant. Afegeix:</w:t>
      </w:r>
    </w:p>
    <w:p w:rsidR="00C934B4" w:rsidRPr="00C934B4" w:rsidRDefault="00C934B4" w:rsidP="00C934B4">
      <w:pPr>
        <w:rPr>
          <w:lang w:val="es-ES_tradnl"/>
        </w:rPr>
      </w:pPr>
      <w:r w:rsidRPr="00C934B4">
        <w:rPr>
          <w:lang w:val="es-ES_tradnl"/>
        </w:rPr>
        <w:t>• Exemples per a visualitzar els resultats en diagrames.</w:t>
      </w:r>
    </w:p>
    <w:p w:rsidR="00C934B4" w:rsidRPr="00C934B4" w:rsidRDefault="00C934B4" w:rsidP="00C934B4">
      <w:pPr>
        <w:rPr>
          <w:lang w:val="es-ES_tradnl"/>
        </w:rPr>
      </w:pPr>
      <w:r w:rsidRPr="00C934B4">
        <w:rPr>
          <w:lang w:val="es-ES_tradnl"/>
        </w:rPr>
        <w:t>• Exemples per a la interpretació dels resultats (incloent fets i informació addicional sobre el reclutament dels organismes incrustants més comuns).</w:t>
      </w:r>
    </w:p>
    <w:p w:rsidR="00C934B4" w:rsidRDefault="00C934B4" w:rsidP="00C934B4">
      <w:pPr>
        <w:rPr>
          <w:lang w:val="es-ES_tradnl"/>
        </w:rPr>
      </w:pPr>
    </w:p>
    <w:p w:rsidR="00C934B4" w:rsidRPr="00450384" w:rsidRDefault="00C934B4" w:rsidP="00C934B4">
      <w:pPr>
        <w:jc w:val="both"/>
        <w:rPr>
          <w:rFonts w:cs="Times New Roman"/>
          <w:szCs w:val="22"/>
          <w:lang w:val="es-ES_tradnl"/>
        </w:rPr>
      </w:pPr>
    </w:p>
    <w:p w:rsidR="00C934B4" w:rsidRDefault="00C934B4" w:rsidP="00C934B4">
      <w:pPr>
        <w:pStyle w:val="Titolo1"/>
        <w:rPr>
          <w:lang w:val="en-US"/>
        </w:rPr>
      </w:pPr>
      <w:bookmarkStart w:id="5" w:name="_Toc47619450"/>
      <w:r>
        <w:rPr>
          <w:lang w:val="en-US"/>
        </w:rPr>
        <w:t>Anàlisi de los Dades</w:t>
      </w:r>
      <w:bookmarkEnd w:id="5"/>
    </w:p>
    <w:p w:rsidR="00C934B4" w:rsidRPr="00C934B4" w:rsidRDefault="00C934B4" w:rsidP="00C934B4">
      <w:pPr>
        <w:rPr>
          <w:lang w:val="es-ES_tradnl"/>
        </w:rPr>
      </w:pPr>
    </w:p>
    <w:p w:rsidR="00C934B4" w:rsidRPr="00C934B4" w:rsidRDefault="00C934B4" w:rsidP="00C934B4">
      <w:pPr>
        <w:jc w:val="both"/>
        <w:rPr>
          <w:lang w:val="es-ES_tradnl"/>
        </w:rPr>
      </w:pPr>
      <w:r w:rsidRPr="00C934B4">
        <w:rPr>
          <w:lang w:val="es-ES_tradnl"/>
        </w:rPr>
        <w:t>Les taules amb les dades i les tasques de visualització estan en la fulla de treball de l'estudiant. Aquí, procedirem directament als gràfics resultants. (Totes les figures mostrades en aquest document van ser creades amb LibreOffice usant les dades del full de càlcul proporcionat amb aquest exercici).</w:t>
      </w:r>
    </w:p>
    <w:p w:rsidR="00C934B4" w:rsidRPr="00C934B4" w:rsidRDefault="00C934B4" w:rsidP="00C934B4">
      <w:pPr>
        <w:jc w:val="both"/>
        <w:rPr>
          <w:lang w:val="es-ES_tradnl"/>
        </w:rPr>
      </w:pPr>
    </w:p>
    <w:p w:rsidR="00C934B4" w:rsidRPr="00C934B4" w:rsidRDefault="00C934B4" w:rsidP="00C934B4">
      <w:pPr>
        <w:jc w:val="both"/>
        <w:rPr>
          <w:lang w:val="es-ES_tradnl"/>
        </w:rPr>
      </w:pPr>
      <w:r w:rsidRPr="00C934B4">
        <w:rPr>
          <w:lang w:val="es-ES_tradnl"/>
        </w:rPr>
        <w:t>En aquesta secció mostrarem exemples de gràfics que mostren els resultats esperats de les tasques corresponents en la fulla de treball de l'estudiant, abans de continuar amb la discussió i l'anàlisi en la següent secció.</w:t>
      </w:r>
    </w:p>
    <w:p w:rsidR="00C934B4" w:rsidRDefault="00C934B4" w:rsidP="00C934B4">
      <w:pPr>
        <w:pStyle w:val="Titolo2"/>
        <w:rPr>
          <w:lang w:val="en-GB"/>
        </w:rPr>
      </w:pPr>
      <w:bookmarkStart w:id="6" w:name="_Toc47619451"/>
      <w:r>
        <w:rPr>
          <w:lang w:val="en-GB"/>
        </w:rPr>
        <w:t>Factors Ambientals</w:t>
      </w:r>
      <w:bookmarkEnd w:id="6"/>
    </w:p>
    <w:p w:rsidR="00C934B4" w:rsidRPr="00C934B4" w:rsidRDefault="00C934B4" w:rsidP="00C934B4">
      <w:pPr>
        <w:rPr>
          <w:lang w:val="en-GB"/>
        </w:rPr>
      </w:pPr>
    </w:p>
    <w:p w:rsidR="00C934B4" w:rsidRPr="003F4F1C" w:rsidRDefault="00C934B4" w:rsidP="00C934B4">
      <w:pPr>
        <w:jc w:val="both"/>
        <w:rPr>
          <w:rFonts w:cs="Times New Roman"/>
          <w:szCs w:val="22"/>
          <w:lang w:val="es-ES_tradnl"/>
        </w:rPr>
      </w:pPr>
      <w:r w:rsidRPr="00C934B4">
        <w:rPr>
          <w:lang w:val="es-ES_tradnl"/>
        </w:rPr>
        <w:t xml:space="preserve">La temperatura de la superfície de la mar i la salinitat es van registrar a intervals setmanals durant l'experiment </w:t>
      </w:r>
      <w:r w:rsidRPr="003F4F1C">
        <w:rPr>
          <w:rFonts w:cs="Times New Roman"/>
          <w:szCs w:val="22"/>
          <w:lang w:val="es-ES_tradnl"/>
        </w:rPr>
        <w:t>(</w:t>
      </w:r>
      <w:r>
        <w:rPr>
          <w:rFonts w:cs="Times New Roman"/>
          <w:szCs w:val="22"/>
          <w:lang w:val="en-GB"/>
        </w:rPr>
        <w:fldChar w:fldCharType="begin"/>
      </w:r>
      <w:r w:rsidRPr="003F4F1C">
        <w:rPr>
          <w:rFonts w:cs="Times New Roman"/>
          <w:szCs w:val="22"/>
          <w:lang w:val="es-ES_tradnl"/>
        </w:rPr>
        <w:instrText xml:space="preserve"> REF _Ref38730524 \h </w:instrText>
      </w:r>
      <w:r>
        <w:rPr>
          <w:rFonts w:cs="Times New Roman"/>
          <w:szCs w:val="22"/>
          <w:lang w:val="en-GB"/>
        </w:rPr>
      </w:r>
      <w:r>
        <w:rPr>
          <w:rFonts w:cs="Times New Roman"/>
          <w:szCs w:val="22"/>
          <w:lang w:val="en-GB"/>
        </w:rPr>
        <w:fldChar w:fldCharType="separate"/>
      </w:r>
      <w:r w:rsidRPr="003F4F1C">
        <w:t xml:space="preserve">Figura </w:t>
      </w:r>
      <w:r>
        <w:rPr>
          <w:noProof/>
        </w:rPr>
        <w:t>1</w:t>
      </w:r>
      <w:r>
        <w:rPr>
          <w:rFonts w:cs="Times New Roman"/>
          <w:szCs w:val="22"/>
          <w:lang w:val="en-GB"/>
        </w:rPr>
        <w:fldChar w:fldCharType="end"/>
      </w:r>
      <w:r w:rsidRPr="003F4F1C">
        <w:rPr>
          <w:rFonts w:cs="Times New Roman"/>
          <w:szCs w:val="22"/>
          <w:lang w:val="es-ES_tradnl"/>
        </w:rPr>
        <w:t xml:space="preserve">).   </w:t>
      </w:r>
    </w:p>
    <w:p w:rsidR="00C934B4" w:rsidRPr="003F4F1C" w:rsidRDefault="00C934B4" w:rsidP="00C934B4">
      <w:pPr>
        <w:keepNext/>
        <w:rPr>
          <w:lang w:val="es-ES_tradnl"/>
        </w:rPr>
      </w:pPr>
    </w:p>
    <w:tbl>
      <w:tblPr>
        <w:tblStyle w:val="Grigliatabel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6"/>
      </w:tblGrid>
      <w:tr w:rsidR="00C934B4" w:rsidRPr="0056441F" w:rsidTr="00C934B4">
        <w:trPr>
          <w:jc w:val="center"/>
        </w:trPr>
        <w:tc>
          <w:tcPr>
            <w:tcW w:w="8496" w:type="dxa"/>
          </w:tcPr>
          <w:p w:rsidR="00C934B4" w:rsidRPr="003F4F1C" w:rsidRDefault="00C934B4" w:rsidP="00C934B4">
            <w:pPr>
              <w:rPr>
                <w:rFonts w:cs="Times New Roman"/>
                <w:szCs w:val="22"/>
                <w:lang w:val="es-ES_tradnl"/>
              </w:rPr>
            </w:pPr>
            <w:bookmarkStart w:id="7" w:name="OLE_LINK66"/>
            <w:bookmarkStart w:id="8" w:name="OLE_LINK67"/>
            <w:r>
              <w:rPr>
                <w:rFonts w:cs="Times New Roman"/>
                <w:noProof/>
                <w:sz w:val="20"/>
                <w:szCs w:val="20"/>
                <w:lang w:val="en-GB"/>
              </w:rPr>
              <w:drawing>
                <wp:anchor distT="0" distB="0" distL="114300" distR="114300" simplePos="0" relativeHeight="251665408" behindDoc="0" locked="0" layoutInCell="1" allowOverlap="1" wp14:anchorId="34B409CD" wp14:editId="79E8C1CE">
                  <wp:simplePos x="0" y="0"/>
                  <wp:positionH relativeFrom="column">
                    <wp:align>center</wp:align>
                  </wp:positionH>
                  <wp:positionV relativeFrom="line">
                    <wp:align>top</wp:align>
                  </wp:positionV>
                  <wp:extent cx="5198400" cy="2930400"/>
                  <wp:effectExtent l="0" t="0" r="0" b="3810"/>
                  <wp:wrapTopAndBottom/>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_Table1.png"/>
                          <pic:cNvPicPr/>
                        </pic:nvPicPr>
                        <pic:blipFill>
                          <a:blip r:embed="rId7"/>
                          <a:stretch>
                            <a:fillRect/>
                          </a:stretch>
                        </pic:blipFill>
                        <pic:spPr>
                          <a:xfrm>
                            <a:off x="0" y="0"/>
                            <a:ext cx="5198400" cy="2930400"/>
                          </a:xfrm>
                          <a:prstGeom prst="rect">
                            <a:avLst/>
                          </a:prstGeom>
                        </pic:spPr>
                      </pic:pic>
                    </a:graphicData>
                  </a:graphic>
                  <wp14:sizeRelH relativeFrom="page">
                    <wp14:pctWidth>0</wp14:pctWidth>
                  </wp14:sizeRelH>
                  <wp14:sizeRelV relativeFrom="page">
                    <wp14:pctHeight>0</wp14:pctHeight>
                  </wp14:sizeRelV>
                </wp:anchor>
              </w:drawing>
            </w:r>
          </w:p>
        </w:tc>
      </w:tr>
      <w:tr w:rsidR="00C934B4" w:rsidRPr="0056441F" w:rsidTr="00C934B4">
        <w:trPr>
          <w:jc w:val="center"/>
        </w:trPr>
        <w:tc>
          <w:tcPr>
            <w:tcW w:w="8496" w:type="dxa"/>
          </w:tcPr>
          <w:p w:rsidR="00C934B4" w:rsidRPr="003F4F1C" w:rsidRDefault="00C934B4" w:rsidP="00C934B4">
            <w:pPr>
              <w:pStyle w:val="Didascalia"/>
              <w:jc w:val="center"/>
              <w:rPr>
                <w:rFonts w:cs="Times New Roman"/>
                <w:sz w:val="20"/>
                <w:szCs w:val="20"/>
              </w:rPr>
            </w:pPr>
            <w:bookmarkStart w:id="9" w:name="_Ref38730524"/>
            <w:r w:rsidRPr="003F4F1C">
              <w:t xml:space="preserve">Figura </w:t>
            </w:r>
            <w:r>
              <w:fldChar w:fldCharType="begin"/>
            </w:r>
            <w:r w:rsidRPr="003F4F1C">
              <w:instrText xml:space="preserve"> SEQ Figure \* ARABIC </w:instrText>
            </w:r>
            <w:r>
              <w:fldChar w:fldCharType="separate"/>
            </w:r>
            <w:r>
              <w:rPr>
                <w:noProof/>
              </w:rPr>
              <w:t>1</w:t>
            </w:r>
            <w:r>
              <w:fldChar w:fldCharType="end"/>
            </w:r>
            <w:bookmarkEnd w:id="9"/>
            <w:r w:rsidRPr="003F4F1C">
              <w:t>:</w:t>
            </w:r>
            <w:r w:rsidR="005255CA">
              <w:t xml:space="preserve"> </w:t>
            </w:r>
            <w:r w:rsidR="005255CA" w:rsidRPr="005255CA">
              <w:t>Patrons de temperatura i salinitat durant les 10 setmanes del projecte</w:t>
            </w:r>
            <w:r w:rsidRPr="003F4F1C">
              <w:t xml:space="preserve"> </w:t>
            </w:r>
          </w:p>
        </w:tc>
      </w:tr>
    </w:tbl>
    <w:bookmarkEnd w:id="7"/>
    <w:bookmarkEnd w:id="8"/>
    <w:p w:rsidR="00C934B4" w:rsidRPr="003F4F1C" w:rsidRDefault="005255CA" w:rsidP="00C934B4">
      <w:pPr>
        <w:rPr>
          <w:rFonts w:cs="Times New Roman"/>
          <w:szCs w:val="22"/>
          <w:lang w:val="es-ES_tradnl"/>
        </w:rPr>
      </w:pPr>
      <w:r w:rsidRPr="005255CA">
        <w:rPr>
          <w:rFonts w:cs="Times New Roman"/>
          <w:szCs w:val="22"/>
        </w:rPr>
        <w:lastRenderedPageBreak/>
        <w:t>Observi que, a diferència dels següents gràfics, la</w:t>
      </w:r>
      <w:r>
        <w:rPr>
          <w:rFonts w:cs="Times New Roman"/>
          <w:szCs w:val="22"/>
        </w:rPr>
        <w:t xml:space="preserve"> </w:t>
      </w:r>
      <w:r w:rsidR="00C934B4">
        <w:rPr>
          <w:rFonts w:cs="Times New Roman"/>
          <w:szCs w:val="22"/>
          <w:lang w:val="en-GB"/>
        </w:rPr>
        <w:fldChar w:fldCharType="begin"/>
      </w:r>
      <w:r w:rsidR="00C934B4" w:rsidRPr="003F4F1C">
        <w:rPr>
          <w:rFonts w:cs="Times New Roman"/>
          <w:szCs w:val="22"/>
          <w:lang w:val="es-ES_tradnl"/>
        </w:rPr>
        <w:instrText xml:space="preserve"> REF _Ref38730524 \h </w:instrText>
      </w:r>
      <w:r w:rsidR="00C934B4">
        <w:rPr>
          <w:rFonts w:cs="Times New Roman"/>
          <w:szCs w:val="22"/>
          <w:lang w:val="en-GB"/>
        </w:rPr>
      </w:r>
      <w:r w:rsidR="00C934B4">
        <w:rPr>
          <w:rFonts w:cs="Times New Roman"/>
          <w:szCs w:val="22"/>
          <w:lang w:val="en-GB"/>
        </w:rPr>
        <w:fldChar w:fldCharType="separate"/>
      </w:r>
      <w:r w:rsidR="00C934B4" w:rsidRPr="003F4F1C">
        <w:t xml:space="preserve">Figura </w:t>
      </w:r>
      <w:r w:rsidR="00C934B4">
        <w:rPr>
          <w:noProof/>
        </w:rPr>
        <w:t>1</w:t>
      </w:r>
      <w:r w:rsidR="00C934B4">
        <w:rPr>
          <w:rFonts w:cs="Times New Roman"/>
          <w:szCs w:val="22"/>
          <w:lang w:val="en-GB"/>
        </w:rPr>
        <w:fldChar w:fldCharType="end"/>
      </w:r>
      <w:r w:rsidR="00C934B4" w:rsidRPr="003F4F1C">
        <w:rPr>
          <w:rFonts w:cs="Times New Roman"/>
          <w:szCs w:val="22"/>
          <w:lang w:val="es-ES_tradnl"/>
        </w:rPr>
        <w:t xml:space="preserve"> </w:t>
      </w:r>
      <w:r w:rsidRPr="005255CA">
        <w:rPr>
          <w:rFonts w:cs="Times New Roman"/>
          <w:szCs w:val="22"/>
          <w:lang w:val="es-ES_tradnl"/>
        </w:rPr>
        <w:t>la data de col·locació dels discos està en l'eix x. Aquest serà un punt a tenir en compte més endavant, quan s'usin "setmanes en l'aigua" com a variable de temps</w:t>
      </w:r>
      <w:r w:rsidR="00C934B4">
        <w:rPr>
          <w:rFonts w:cs="Times New Roman"/>
          <w:szCs w:val="22"/>
          <w:lang w:val="es-ES_tradnl"/>
        </w:rPr>
        <w:t>.</w:t>
      </w:r>
    </w:p>
    <w:p w:rsidR="00C934B4" w:rsidRPr="003F4F1C" w:rsidRDefault="00C934B4" w:rsidP="00C934B4">
      <w:pPr>
        <w:rPr>
          <w:rFonts w:cs="Times New Roman"/>
          <w:szCs w:val="22"/>
          <w:lang w:val="es-ES_tradnl"/>
        </w:rPr>
      </w:pPr>
    </w:p>
    <w:p w:rsidR="00C934B4" w:rsidRDefault="00C934B4" w:rsidP="00C934B4">
      <w:pPr>
        <w:pStyle w:val="Titolo2"/>
        <w:rPr>
          <w:lang w:val="en-GB"/>
        </w:rPr>
      </w:pPr>
      <w:bookmarkStart w:id="10" w:name="_Toc47619452"/>
      <w:r w:rsidRPr="00C62F60">
        <w:rPr>
          <w:lang w:val="en-GB"/>
        </w:rPr>
        <w:t>Biomas</w:t>
      </w:r>
      <w:r w:rsidR="005255CA">
        <w:rPr>
          <w:lang w:val="en-GB"/>
        </w:rPr>
        <w:t>s</w:t>
      </w:r>
      <w:r>
        <w:rPr>
          <w:lang w:val="en-GB"/>
        </w:rPr>
        <w:t>a</w:t>
      </w:r>
      <w:bookmarkEnd w:id="10"/>
    </w:p>
    <w:p w:rsidR="00C934B4" w:rsidRPr="005255CA" w:rsidRDefault="00C934B4" w:rsidP="00C934B4">
      <w:pPr>
        <w:rPr>
          <w:lang w:val="es-ES_tradnl"/>
        </w:rPr>
      </w:pPr>
    </w:p>
    <w:p w:rsidR="00C934B4" w:rsidRPr="003F4F1C" w:rsidRDefault="005255CA" w:rsidP="00C934B4">
      <w:pPr>
        <w:rPr>
          <w:rFonts w:cs="Times New Roman"/>
          <w:szCs w:val="22"/>
          <w:lang w:val="es-ES_tradnl"/>
        </w:rPr>
      </w:pPr>
      <w:r w:rsidRPr="005255CA">
        <w:rPr>
          <w:lang w:val="es-ES_tradnl"/>
        </w:rPr>
        <w:t>Les dades de la biomassa en la part ascendent i descendent de la placa de Petri (veure Fig. 1 en la fulla de treball d'estudiant) es mostren en la</w:t>
      </w:r>
      <w:r>
        <w:rPr>
          <w:lang w:val="es-ES_tradnl"/>
        </w:rPr>
        <w:t xml:space="preserve"> </w:t>
      </w:r>
      <w:r w:rsidR="00C934B4">
        <w:rPr>
          <w:rFonts w:cs="Times New Roman"/>
          <w:szCs w:val="22"/>
          <w:lang w:val="en-GB"/>
        </w:rPr>
        <w:fldChar w:fldCharType="begin"/>
      </w:r>
      <w:r w:rsidR="00C934B4" w:rsidRPr="003F4F1C">
        <w:rPr>
          <w:rFonts w:cs="Times New Roman"/>
          <w:szCs w:val="22"/>
          <w:lang w:val="es-ES_tradnl"/>
        </w:rPr>
        <w:instrText xml:space="preserve"> REF _Ref38730941 \h </w:instrText>
      </w:r>
      <w:r w:rsidR="00C934B4">
        <w:rPr>
          <w:rFonts w:cs="Times New Roman"/>
          <w:szCs w:val="22"/>
          <w:lang w:val="en-GB"/>
        </w:rPr>
      </w:r>
      <w:r w:rsidR="00C934B4">
        <w:rPr>
          <w:rFonts w:cs="Times New Roman"/>
          <w:szCs w:val="22"/>
          <w:lang w:val="en-GB"/>
        </w:rPr>
        <w:fldChar w:fldCharType="separate"/>
      </w:r>
      <w:r w:rsidR="00C934B4" w:rsidRPr="00081D23">
        <w:rPr>
          <w:lang w:val="es-ES_tradnl"/>
        </w:rPr>
        <w:t xml:space="preserve">Figura </w:t>
      </w:r>
      <w:r w:rsidR="00C934B4">
        <w:rPr>
          <w:noProof/>
          <w:lang w:val="es-ES_tradnl"/>
        </w:rPr>
        <w:t>2</w:t>
      </w:r>
      <w:r w:rsidR="00C934B4">
        <w:rPr>
          <w:rFonts w:cs="Times New Roman"/>
          <w:szCs w:val="22"/>
          <w:lang w:val="en-GB"/>
        </w:rPr>
        <w:fldChar w:fldCharType="end"/>
      </w:r>
      <w:r w:rsidR="00C934B4" w:rsidRPr="003F4F1C">
        <w:rPr>
          <w:rFonts w:cs="Times New Roman"/>
          <w:szCs w:val="22"/>
          <w:lang w:val="es-ES_tradnl"/>
        </w:rPr>
        <w:t xml:space="preserve">. </w:t>
      </w:r>
    </w:p>
    <w:p w:rsidR="00C934B4" w:rsidRPr="003F4F1C" w:rsidRDefault="00C934B4" w:rsidP="00C934B4">
      <w:pPr>
        <w:rPr>
          <w:rFonts w:cs="Times New Roman"/>
          <w:szCs w:val="22"/>
          <w:lang w:val="es-ES_tradnl"/>
        </w:rPr>
      </w:pPr>
    </w:p>
    <w:tbl>
      <w:tblPr>
        <w:tblStyle w:val="Grigliatabel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13"/>
      </w:tblGrid>
      <w:tr w:rsidR="00C934B4" w:rsidRPr="0056441F" w:rsidTr="00C934B4">
        <w:trPr>
          <w:jc w:val="center"/>
        </w:trPr>
        <w:tc>
          <w:tcPr>
            <w:tcW w:w="8213" w:type="dxa"/>
          </w:tcPr>
          <w:p w:rsidR="00C934B4" w:rsidRPr="003F4F1C" w:rsidRDefault="00C934B4" w:rsidP="00C934B4">
            <w:pPr>
              <w:jc w:val="center"/>
              <w:rPr>
                <w:rFonts w:cs="Times New Roman"/>
                <w:szCs w:val="22"/>
                <w:lang w:val="es-ES_tradnl"/>
              </w:rPr>
            </w:pPr>
            <w:bookmarkStart w:id="11" w:name="OLE_LINK68"/>
            <w:bookmarkStart w:id="12" w:name="OLE_LINK69"/>
            <w:r>
              <w:rPr>
                <w:rFonts w:cs="Times New Roman"/>
                <w:noProof/>
                <w:szCs w:val="22"/>
                <w:lang w:val="en-GB"/>
              </w:rPr>
              <w:drawing>
                <wp:anchor distT="0" distB="0" distL="114300" distR="114300" simplePos="0" relativeHeight="251667456" behindDoc="0" locked="0" layoutInCell="1" allowOverlap="1" wp14:anchorId="715FEED9" wp14:editId="085AF425">
                  <wp:simplePos x="0" y="0"/>
                  <wp:positionH relativeFrom="column">
                    <wp:align>center</wp:align>
                  </wp:positionH>
                  <wp:positionV relativeFrom="paragraph">
                    <wp:posOffset>170180</wp:posOffset>
                  </wp:positionV>
                  <wp:extent cx="4705200" cy="2649600"/>
                  <wp:effectExtent l="0" t="0" r="0" b="5080"/>
                  <wp:wrapTopAndBottom/>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_Table2.png"/>
                          <pic:cNvPicPr/>
                        </pic:nvPicPr>
                        <pic:blipFill>
                          <a:blip r:embed="rId8"/>
                          <a:stretch>
                            <a:fillRect/>
                          </a:stretch>
                        </pic:blipFill>
                        <pic:spPr>
                          <a:xfrm>
                            <a:off x="0" y="0"/>
                            <a:ext cx="4705200" cy="2649600"/>
                          </a:xfrm>
                          <a:prstGeom prst="rect">
                            <a:avLst/>
                          </a:prstGeom>
                        </pic:spPr>
                      </pic:pic>
                    </a:graphicData>
                  </a:graphic>
                  <wp14:sizeRelH relativeFrom="page">
                    <wp14:pctWidth>0</wp14:pctWidth>
                  </wp14:sizeRelH>
                  <wp14:sizeRelV relativeFrom="page">
                    <wp14:pctHeight>0</wp14:pctHeight>
                  </wp14:sizeRelV>
                </wp:anchor>
              </w:drawing>
            </w:r>
          </w:p>
        </w:tc>
      </w:tr>
      <w:tr w:rsidR="00C934B4" w:rsidRPr="0056441F" w:rsidTr="00C934B4">
        <w:trPr>
          <w:jc w:val="center"/>
        </w:trPr>
        <w:tc>
          <w:tcPr>
            <w:tcW w:w="8213" w:type="dxa"/>
          </w:tcPr>
          <w:p w:rsidR="00C934B4" w:rsidRPr="00081D23" w:rsidRDefault="00C934B4" w:rsidP="00C934B4">
            <w:pPr>
              <w:pStyle w:val="Didascalia"/>
              <w:jc w:val="center"/>
              <w:rPr>
                <w:rFonts w:cs="Times New Roman"/>
                <w:noProof/>
                <w:sz w:val="22"/>
                <w:szCs w:val="22"/>
                <w:lang w:val="es-ES_tradnl"/>
              </w:rPr>
            </w:pPr>
            <w:bookmarkStart w:id="13" w:name="_Ref38730941"/>
            <w:r w:rsidRPr="00081D23">
              <w:rPr>
                <w:lang w:val="es-ES_tradnl"/>
              </w:rPr>
              <w:t xml:space="preserve">Figura </w:t>
            </w:r>
            <w:r>
              <w:fldChar w:fldCharType="begin"/>
            </w:r>
            <w:r w:rsidRPr="00081D23">
              <w:rPr>
                <w:lang w:val="es-ES_tradnl"/>
              </w:rPr>
              <w:instrText xml:space="preserve"> SEQ Figure \* ARABIC </w:instrText>
            </w:r>
            <w:r>
              <w:fldChar w:fldCharType="separate"/>
            </w:r>
            <w:r>
              <w:rPr>
                <w:noProof/>
                <w:lang w:val="es-ES_tradnl"/>
              </w:rPr>
              <w:t>2</w:t>
            </w:r>
            <w:r>
              <w:fldChar w:fldCharType="end"/>
            </w:r>
            <w:bookmarkEnd w:id="13"/>
            <w:r w:rsidRPr="00081D23">
              <w:rPr>
                <w:lang w:val="es-ES_tradnl"/>
              </w:rPr>
              <w:t xml:space="preserve">: </w:t>
            </w:r>
            <w:r w:rsidR="005255CA" w:rsidRPr="005255CA">
              <w:rPr>
                <w:lang w:val="es-ES_tradnl"/>
              </w:rPr>
              <w:t>Biomassa final (pes humit) després de diferents períodes de temps en l'aigua durant el projecte de 10 setmanes.</w:t>
            </w:r>
          </w:p>
        </w:tc>
      </w:tr>
    </w:tbl>
    <w:bookmarkEnd w:id="11"/>
    <w:bookmarkEnd w:id="12"/>
    <w:p w:rsidR="00C934B4" w:rsidRPr="00081D23" w:rsidRDefault="00C934B4" w:rsidP="005255CA">
      <w:pPr>
        <w:jc w:val="both"/>
        <w:rPr>
          <w:rFonts w:cs="Times New Roman"/>
          <w:szCs w:val="22"/>
          <w:lang w:val="es-ES_tradnl"/>
        </w:rPr>
      </w:pPr>
      <w:r>
        <w:rPr>
          <w:noProof/>
        </w:rPr>
        <mc:AlternateContent>
          <mc:Choice Requires="wps">
            <w:drawing>
              <wp:anchor distT="0" distB="0" distL="114300" distR="114300" simplePos="0" relativeHeight="251659264" behindDoc="0" locked="0" layoutInCell="1" allowOverlap="1" wp14:anchorId="2454E5EB" wp14:editId="68051DDE">
                <wp:simplePos x="0" y="0"/>
                <wp:positionH relativeFrom="column">
                  <wp:posOffset>525145</wp:posOffset>
                </wp:positionH>
                <wp:positionV relativeFrom="paragraph">
                  <wp:posOffset>2706370</wp:posOffset>
                </wp:positionV>
                <wp:extent cx="4704715" cy="635"/>
                <wp:effectExtent l="0" t="0" r="0" b="12065"/>
                <wp:wrapTopAndBottom/>
                <wp:docPr id="4" name="Textfeld 4"/>
                <wp:cNvGraphicFramePr/>
                <a:graphic xmlns:a="http://schemas.openxmlformats.org/drawingml/2006/main">
                  <a:graphicData uri="http://schemas.microsoft.com/office/word/2010/wordprocessingShape">
                    <wps:wsp>
                      <wps:cNvSpPr txBox="1"/>
                      <wps:spPr>
                        <a:xfrm>
                          <a:off x="0" y="0"/>
                          <a:ext cx="4704715" cy="635"/>
                        </a:xfrm>
                        <a:prstGeom prst="rect">
                          <a:avLst/>
                        </a:prstGeom>
                        <a:solidFill>
                          <a:prstClr val="white"/>
                        </a:solidFill>
                        <a:ln>
                          <a:noFill/>
                        </a:ln>
                      </wps:spPr>
                      <wps:txbx>
                        <w:txbxContent>
                          <w:p w:rsidR="000B3D79" w:rsidRDefault="000B3D79" w:rsidP="00C934B4"/>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2454E5EB" id="_x0000_t202" coordsize="21600,21600" o:spt="202" path="m,l,21600r21600,l21600,xe">
                <v:stroke joinstyle="miter"/>
                <v:path gradientshapeok="t" o:connecttype="rect"/>
              </v:shapetype>
              <v:shape id="Textfeld 4" o:spid="_x0000_s1026" type="#_x0000_t202" style="position:absolute;left:0;text-align:left;margin-left:41.35pt;margin-top:213.1pt;width:370.45pt;height:.0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iMOLQIAAF0EAAAOAAAAZHJzL2Uyb0RvYy54bWysVMFuGyEQvVfqPyDu9dqpk1QrryPXkatK&#10;URLJrnLGLHiRgKGAvet+fQd212nTnqpe8DAzPPa9N3hx1xlNTsIHBbais8mUEmE51MoeKvptt/nw&#10;iZIQma2ZBisqehaB3i3fv1u0rhRX0ICuhScIYkPZuoo2MbqyKAJvhGFhAk5YLErwhkXc+kNRe9Yi&#10;utHF1XR6U7Tga+eBixAwe98X6TLjSyl4fJIyiEh0RfHbYl59XvdpLZYLVh48c43iw2ewf/gKw5TF&#10;Sy9Q9ywycvTqDyijuIcAMk44mAKkVFxkDshmNn3DZtswJzIXFCe4i0zh/8Hyx9OzJ6qu6JwSywxa&#10;tBNdlELXZJ7UaV0osWnrsC12n6FDl8d8wGQi3Ulv0i/SIVhHnc8XbRGMcEzOb6fz29k1JRxrNx+v&#10;E0bxetT5EL8IMCQFFfVoXNaTnR5C7FvHlnRTAK3qjdI6bVJhrT05MTS5bVQUA/hvXdqmXgvpVA+Y&#10;MkXi1/NIUez23UB6D/UZOXvoZyY4vlF40QML8Zl5HBKkiYMfn3CRGtqKwhBR0oD/8bd86kfvsEpJ&#10;i0NX0fD9yLygRH+16Gqa0DHwY7AfA3s0a0CKM3xSjucQD/iox1B6MC/4HlbpFiwxy/GuisYxXMd+&#10;9PE9cbFa5SacQ8fig906nqBHQXfdC/NusCOii48wjiMr37jS92Zf3OoYUeJsWRK0V3HQGWc4mz68&#10;t/RIft3nrtd/heVPAAAA//8DAFBLAwQUAAYACAAAACEAJnl1r+AAAAAKAQAADwAAAGRycy9kb3du&#10;cmV2LnhtbEyPsU7DMBCGdyTewTokFkQdkihEIU5VVTDAUhG6sLnxNQ7E58h22vD2GBYY7+7Tf99f&#10;rxczshM6P1gScLdKgCF1Vg3UC9i/Pd2WwHyQpORoCQV8oYd1c3lRy0rZM73iqQ09iyHkKylAhzBV&#10;nPtOo5F+ZSekeDtaZ2SIo+u5cvIcw83I0yQpuJEDxQ9aTrjV2H22sxGwy993+mY+Pr5s8sw97+dt&#10;8dG3QlxfLZsHYAGX8AfDj35UhyY6HexMyrNRQJneR1JAnhYpsAiUaVYAO/xuMuBNzf9XaL4BAAD/&#10;/wMAUEsBAi0AFAAGAAgAAAAhALaDOJL+AAAA4QEAABMAAAAAAAAAAAAAAAAAAAAAAFtDb250ZW50&#10;X1R5cGVzXS54bWxQSwECLQAUAAYACAAAACEAOP0h/9YAAACUAQAACwAAAAAAAAAAAAAAAAAvAQAA&#10;X3JlbHMvLnJlbHNQSwECLQAUAAYACAAAACEAbXojDi0CAABdBAAADgAAAAAAAAAAAAAAAAAuAgAA&#10;ZHJzL2Uyb0RvYy54bWxQSwECLQAUAAYACAAAACEAJnl1r+AAAAAKAQAADwAAAAAAAAAAAAAAAACH&#10;BAAAZHJzL2Rvd25yZXYueG1sUEsFBgAAAAAEAAQA8wAAAJQFAAAAAA==&#10;" stroked="f">
                <v:textbox style="mso-fit-shape-to-text:t" inset="0,0,0,0">
                  <w:txbxContent>
                    <w:p w:rsidR="000B3D79" w:rsidRDefault="000B3D79" w:rsidP="00C934B4"/>
                  </w:txbxContent>
                </v:textbox>
                <w10:wrap type="topAndBottom"/>
              </v:shape>
            </w:pict>
          </mc:Fallback>
        </mc:AlternateContent>
      </w:r>
      <w:r w:rsidR="005255CA" w:rsidRPr="005255CA">
        <w:rPr>
          <w:noProof/>
        </w:rPr>
        <w:t>A partir d'ara, "setmanes en l'aigua" s'utilitzarà com a variable de temps. Observi's que, encara que és temptador utilitzar frases com "el disc de la setmana 3", això pot donar lloc a ambigüitats perquè no es refereix a la setmana 3 de l'experiment: El disc que ha estat en l'aigua durant 3 setmanes va ser en realitat desplegat en la setmana 8 de l'experiment, és a dir, el 15 de maig. En aquest document, la paraula setmana sempre es referirà a les setmanes en l'aigua per a denotar les diferents durades d'exposició.</w:t>
      </w:r>
    </w:p>
    <w:p w:rsidR="00C934B4" w:rsidRPr="005255CA" w:rsidRDefault="00C934B4" w:rsidP="00C934B4">
      <w:pPr>
        <w:pStyle w:val="Titolo2"/>
        <w:rPr>
          <w:lang w:val="es-ES_tradnl"/>
        </w:rPr>
      </w:pPr>
      <w:bookmarkStart w:id="14" w:name="_Toc47619453"/>
      <w:r>
        <w:rPr>
          <w:lang w:val="en-GB"/>
        </w:rPr>
        <w:t>P</w:t>
      </w:r>
      <w:r w:rsidR="005255CA">
        <w:rPr>
          <w:lang w:val="en-GB"/>
        </w:rPr>
        <w:t>ercentatge de Cobertura</w:t>
      </w:r>
      <w:bookmarkEnd w:id="14"/>
    </w:p>
    <w:p w:rsidR="00C934B4" w:rsidRDefault="00C934B4" w:rsidP="00C934B4">
      <w:pPr>
        <w:rPr>
          <w:lang w:val="es-ES_tradnl"/>
        </w:rPr>
      </w:pPr>
    </w:p>
    <w:p w:rsidR="00985A9A" w:rsidRPr="005255CA" w:rsidRDefault="00985A9A" w:rsidP="00C934B4">
      <w:pPr>
        <w:rPr>
          <w:lang w:val="es-ES_tradnl"/>
        </w:rPr>
      </w:pPr>
      <w:r w:rsidRPr="00985A9A">
        <w:rPr>
          <w:lang w:val="es-ES_tradnl"/>
        </w:rPr>
        <w:t>L'estimació visual del percentatge de cobertura que es va donar com a tasca als estudiants és un mètode bastant subjectiu amb una precisió de tal vegada el 10%. L'avantatge d'aquest mètode, no obstant això, és que és ràpid i que fins i tot els alumnes més joves poden fer-ho per si mateixos. A partir de les fotos proporcionades amb la fulla de treball dels alumnes, es van obtenir els següents resultats mitjançant estimació visual:</w:t>
      </w:r>
    </w:p>
    <w:tbl>
      <w:tblPr>
        <w:tblStyle w:val="Grigliatabella"/>
        <w:tblpPr w:leftFromText="141" w:rightFromText="141" w:vertAnchor="text" w:horzAnchor="margin" w:tblpXSpec="center" w:tblpY="12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7"/>
        <w:gridCol w:w="4527"/>
      </w:tblGrid>
      <w:tr w:rsidR="00C934B4" w:rsidRPr="0056441F" w:rsidTr="00C934B4">
        <w:trPr>
          <w:jc w:val="center"/>
        </w:trPr>
        <w:tc>
          <w:tcPr>
            <w:tcW w:w="4527" w:type="dxa"/>
          </w:tcPr>
          <w:p w:rsidR="00C934B4" w:rsidRPr="00081D23" w:rsidRDefault="00C934B4" w:rsidP="00C934B4">
            <w:pPr>
              <w:jc w:val="center"/>
              <w:rPr>
                <w:rFonts w:cs="Times New Roman"/>
                <w:szCs w:val="22"/>
                <w:lang w:val="es-ES_tradnl"/>
              </w:rPr>
            </w:pPr>
            <w:bookmarkStart w:id="15" w:name="OLE_LINK70"/>
            <w:bookmarkStart w:id="16" w:name="OLE_LINK71"/>
            <w:r>
              <w:rPr>
                <w:rFonts w:cs="Times New Roman"/>
                <w:noProof/>
                <w:szCs w:val="22"/>
                <w:lang w:val="en-GB"/>
              </w:rPr>
              <w:drawing>
                <wp:anchor distT="0" distB="0" distL="114300" distR="114300" simplePos="0" relativeHeight="251670528" behindDoc="0" locked="0" layoutInCell="1" allowOverlap="1" wp14:anchorId="2757C204" wp14:editId="6CBACA4C">
                  <wp:simplePos x="0" y="0"/>
                  <wp:positionH relativeFrom="column">
                    <wp:align>center</wp:align>
                  </wp:positionH>
                  <wp:positionV relativeFrom="paragraph">
                    <wp:posOffset>-8255</wp:posOffset>
                  </wp:positionV>
                  <wp:extent cx="2592000" cy="1432800"/>
                  <wp:effectExtent l="0" t="0" r="0" b="2540"/>
                  <wp:wrapTopAndBottom/>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ercentCover_Upper.png"/>
                          <pic:cNvPicPr/>
                        </pic:nvPicPr>
                        <pic:blipFill>
                          <a:blip r:embed="rId9"/>
                          <a:stretch>
                            <a:fillRect/>
                          </a:stretch>
                        </pic:blipFill>
                        <pic:spPr>
                          <a:xfrm>
                            <a:off x="0" y="0"/>
                            <a:ext cx="2592000" cy="1432800"/>
                          </a:xfrm>
                          <a:prstGeom prst="rect">
                            <a:avLst/>
                          </a:prstGeom>
                        </pic:spPr>
                      </pic:pic>
                    </a:graphicData>
                  </a:graphic>
                  <wp14:sizeRelH relativeFrom="page">
                    <wp14:pctWidth>0</wp14:pctWidth>
                  </wp14:sizeRelH>
                  <wp14:sizeRelV relativeFrom="page">
                    <wp14:pctHeight>0</wp14:pctHeight>
                  </wp14:sizeRelV>
                </wp:anchor>
              </w:drawing>
            </w:r>
          </w:p>
        </w:tc>
        <w:tc>
          <w:tcPr>
            <w:tcW w:w="4527" w:type="dxa"/>
          </w:tcPr>
          <w:p w:rsidR="00C934B4" w:rsidRPr="00081D23" w:rsidRDefault="00C934B4" w:rsidP="00C934B4">
            <w:pPr>
              <w:jc w:val="center"/>
              <w:rPr>
                <w:rFonts w:cs="Times New Roman"/>
                <w:szCs w:val="22"/>
                <w:lang w:val="es-ES_tradnl"/>
              </w:rPr>
            </w:pPr>
            <w:r>
              <w:rPr>
                <w:rFonts w:cs="Times New Roman"/>
                <w:noProof/>
                <w:szCs w:val="22"/>
                <w:lang w:val="en-GB"/>
              </w:rPr>
              <w:drawing>
                <wp:anchor distT="0" distB="0" distL="114300" distR="114300" simplePos="0" relativeHeight="251669504" behindDoc="0" locked="0" layoutInCell="1" allowOverlap="1" wp14:anchorId="54EFC450" wp14:editId="0D4B10E6">
                  <wp:simplePos x="0" y="0"/>
                  <wp:positionH relativeFrom="column">
                    <wp:align>center</wp:align>
                  </wp:positionH>
                  <wp:positionV relativeFrom="paragraph">
                    <wp:posOffset>-8255</wp:posOffset>
                  </wp:positionV>
                  <wp:extent cx="2592000" cy="1432800"/>
                  <wp:effectExtent l="0" t="0" r="0" b="2540"/>
                  <wp:wrapTopAndBottom/>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ercentCover_Lower.png"/>
                          <pic:cNvPicPr/>
                        </pic:nvPicPr>
                        <pic:blipFill>
                          <a:blip r:embed="rId10"/>
                          <a:stretch>
                            <a:fillRect/>
                          </a:stretch>
                        </pic:blipFill>
                        <pic:spPr>
                          <a:xfrm>
                            <a:off x="0" y="0"/>
                            <a:ext cx="2592000" cy="1432800"/>
                          </a:xfrm>
                          <a:prstGeom prst="rect">
                            <a:avLst/>
                          </a:prstGeom>
                        </pic:spPr>
                      </pic:pic>
                    </a:graphicData>
                  </a:graphic>
                  <wp14:sizeRelH relativeFrom="page">
                    <wp14:pctWidth>0</wp14:pctWidth>
                  </wp14:sizeRelH>
                  <wp14:sizeRelV relativeFrom="page">
                    <wp14:pctHeight>0</wp14:pctHeight>
                  </wp14:sizeRelV>
                </wp:anchor>
              </w:drawing>
            </w:r>
          </w:p>
        </w:tc>
      </w:tr>
      <w:tr w:rsidR="00C934B4" w:rsidRPr="0056441F" w:rsidTr="00C934B4">
        <w:trPr>
          <w:jc w:val="center"/>
        </w:trPr>
        <w:tc>
          <w:tcPr>
            <w:tcW w:w="9054" w:type="dxa"/>
            <w:gridSpan w:val="2"/>
          </w:tcPr>
          <w:p w:rsidR="00C934B4" w:rsidRPr="00081D23" w:rsidRDefault="00C934B4" w:rsidP="00C934B4">
            <w:pPr>
              <w:pStyle w:val="Didascalia"/>
              <w:jc w:val="center"/>
              <w:rPr>
                <w:rFonts w:cs="Times New Roman"/>
                <w:szCs w:val="22"/>
                <w:lang w:val="es-ES_tradnl"/>
              </w:rPr>
            </w:pPr>
            <w:bookmarkStart w:id="17" w:name="_Ref38871288"/>
            <w:r w:rsidRPr="00081D23">
              <w:rPr>
                <w:lang w:val="es-ES_tradnl"/>
              </w:rPr>
              <w:t xml:space="preserve">Figura </w:t>
            </w:r>
            <w:r>
              <w:fldChar w:fldCharType="begin"/>
            </w:r>
            <w:r w:rsidRPr="00081D23">
              <w:rPr>
                <w:lang w:val="es-ES_tradnl"/>
              </w:rPr>
              <w:instrText xml:space="preserve"> SEQ Figure \* ARABIC </w:instrText>
            </w:r>
            <w:r>
              <w:fldChar w:fldCharType="separate"/>
            </w:r>
            <w:r>
              <w:rPr>
                <w:noProof/>
                <w:lang w:val="es-ES_tradnl"/>
              </w:rPr>
              <w:t>3</w:t>
            </w:r>
            <w:r>
              <w:fldChar w:fldCharType="end"/>
            </w:r>
            <w:bookmarkEnd w:id="17"/>
            <w:r w:rsidRPr="00081D23">
              <w:rPr>
                <w:lang w:val="es-ES_tradnl"/>
              </w:rPr>
              <w:t xml:space="preserve">: </w:t>
            </w:r>
            <w:r>
              <w:t xml:space="preserve"> </w:t>
            </w:r>
            <w:r w:rsidR="005255CA">
              <w:t xml:space="preserve"> </w:t>
            </w:r>
            <w:r w:rsidR="005255CA" w:rsidRPr="005255CA">
              <w:rPr>
                <w:lang w:val="es-ES_tradnl"/>
              </w:rPr>
              <w:t>Sèrie cronològica de Percentatge de cobertura (%) dels discos superiors i inferiors</w:t>
            </w:r>
          </w:p>
        </w:tc>
      </w:tr>
    </w:tbl>
    <w:bookmarkEnd w:id="15"/>
    <w:bookmarkEnd w:id="16"/>
    <w:p w:rsidR="00C934B4" w:rsidRPr="005255CA" w:rsidRDefault="005255CA" w:rsidP="00C934B4">
      <w:pPr>
        <w:jc w:val="both"/>
        <w:rPr>
          <w:rFonts w:cs="Times New Roman"/>
          <w:szCs w:val="22"/>
          <w:lang w:val="it-IT"/>
        </w:rPr>
      </w:pPr>
      <w:r w:rsidRPr="005255CA">
        <w:rPr>
          <w:rFonts w:cs="Times New Roman"/>
          <w:szCs w:val="22"/>
          <w:lang w:val="es-ES_tradnl"/>
        </w:rPr>
        <w:lastRenderedPageBreak/>
        <w:t xml:space="preserve">Si els estudiants van treballar en equip i van fer estimacions individuals, els seus resultats probablement diferiran entre un 5 i un 10%. </w:t>
      </w:r>
      <w:r w:rsidRPr="005255CA">
        <w:rPr>
          <w:rFonts w:cs="Times New Roman"/>
          <w:szCs w:val="22"/>
          <w:lang w:val="it-IT"/>
        </w:rPr>
        <w:t>Això els donarà una idea de la precisió i fiabilitat d'aquest mètode</w:t>
      </w:r>
      <w:r w:rsidR="00C934B4" w:rsidRPr="005255CA">
        <w:rPr>
          <w:rFonts w:cs="Times New Roman"/>
          <w:szCs w:val="22"/>
          <w:lang w:val="it-IT"/>
        </w:rPr>
        <w:t>.</w:t>
      </w:r>
    </w:p>
    <w:p w:rsidR="00C934B4" w:rsidRPr="00081D23" w:rsidRDefault="00C934B4" w:rsidP="00C934B4">
      <w:pPr>
        <w:pStyle w:val="Titolo2"/>
        <w:rPr>
          <w:lang w:val="es-ES_tradnl"/>
        </w:rPr>
      </w:pPr>
      <w:bookmarkStart w:id="18" w:name="_Toc47619454"/>
      <w:r w:rsidRPr="00081D23">
        <w:rPr>
          <w:lang w:val="es-ES_tradnl"/>
        </w:rPr>
        <w:t>Diagrama</w:t>
      </w:r>
      <w:r w:rsidR="005255CA" w:rsidRPr="005255CA">
        <w:rPr>
          <w:lang w:val="es-ES_tradnl"/>
        </w:rPr>
        <w:t xml:space="preserve"> de dispersió de la biomassa enfront del percentatge de </w:t>
      </w:r>
      <w:r w:rsidR="005255CA">
        <w:rPr>
          <w:lang w:val="es-ES_tradnl"/>
        </w:rPr>
        <w:t>cobertura</w:t>
      </w:r>
      <w:bookmarkEnd w:id="18"/>
    </w:p>
    <w:tbl>
      <w:tblPr>
        <w:tblStyle w:val="Grigliatabel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96"/>
      </w:tblGrid>
      <w:tr w:rsidR="00C934B4" w:rsidRPr="0056441F" w:rsidTr="00C934B4">
        <w:trPr>
          <w:jc w:val="center"/>
        </w:trPr>
        <w:tc>
          <w:tcPr>
            <w:tcW w:w="6365" w:type="dxa"/>
          </w:tcPr>
          <w:p w:rsidR="00C934B4" w:rsidRPr="00081D23" w:rsidRDefault="00C934B4" w:rsidP="00C934B4">
            <w:pPr>
              <w:jc w:val="center"/>
              <w:rPr>
                <w:lang w:val="es-ES_tradnl"/>
              </w:rPr>
            </w:pPr>
            <w:bookmarkStart w:id="19" w:name="OLE_LINK72"/>
            <w:bookmarkStart w:id="20" w:name="OLE_LINK73"/>
            <w:r>
              <w:rPr>
                <w:noProof/>
                <w:lang w:val="en-GB"/>
              </w:rPr>
              <w:drawing>
                <wp:anchor distT="0" distB="0" distL="114300" distR="114300" simplePos="0" relativeHeight="251673600" behindDoc="0" locked="0" layoutInCell="1" allowOverlap="1" wp14:anchorId="13D4073F" wp14:editId="4826BE7F">
                  <wp:simplePos x="0" y="0"/>
                  <wp:positionH relativeFrom="column">
                    <wp:align>center</wp:align>
                  </wp:positionH>
                  <wp:positionV relativeFrom="paragraph">
                    <wp:posOffset>170180</wp:posOffset>
                  </wp:positionV>
                  <wp:extent cx="4114800" cy="2318400"/>
                  <wp:effectExtent l="0" t="0" r="0" b="5715"/>
                  <wp:wrapTopAndBottom/>
                  <wp:docPr id="23"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Scatterplot_Percent_Biomass.png"/>
                          <pic:cNvPicPr/>
                        </pic:nvPicPr>
                        <pic:blipFill>
                          <a:blip r:embed="rId11"/>
                          <a:stretch>
                            <a:fillRect/>
                          </a:stretch>
                        </pic:blipFill>
                        <pic:spPr>
                          <a:xfrm>
                            <a:off x="0" y="0"/>
                            <a:ext cx="4114800" cy="2318400"/>
                          </a:xfrm>
                          <a:prstGeom prst="rect">
                            <a:avLst/>
                          </a:prstGeom>
                        </pic:spPr>
                      </pic:pic>
                    </a:graphicData>
                  </a:graphic>
                  <wp14:sizeRelH relativeFrom="page">
                    <wp14:pctWidth>0</wp14:pctWidth>
                  </wp14:sizeRelH>
                  <wp14:sizeRelV relativeFrom="page">
                    <wp14:pctHeight>0</wp14:pctHeight>
                  </wp14:sizeRelV>
                </wp:anchor>
              </w:drawing>
            </w:r>
          </w:p>
        </w:tc>
      </w:tr>
      <w:tr w:rsidR="00C934B4" w:rsidRPr="0056441F" w:rsidTr="00C934B4">
        <w:trPr>
          <w:jc w:val="center"/>
        </w:trPr>
        <w:tc>
          <w:tcPr>
            <w:tcW w:w="6365" w:type="dxa"/>
          </w:tcPr>
          <w:p w:rsidR="00C934B4" w:rsidRPr="00677380" w:rsidRDefault="00C934B4" w:rsidP="00C934B4">
            <w:pPr>
              <w:pStyle w:val="Didascalia"/>
              <w:jc w:val="center"/>
              <w:rPr>
                <w:noProof/>
                <w:sz w:val="22"/>
              </w:rPr>
            </w:pPr>
            <w:r w:rsidRPr="00677380">
              <w:t xml:space="preserve">Figura </w:t>
            </w:r>
            <w:r>
              <w:fldChar w:fldCharType="begin"/>
            </w:r>
            <w:r w:rsidRPr="00677380">
              <w:instrText xml:space="preserve"> SEQ Figure \* ARABIC </w:instrText>
            </w:r>
            <w:r>
              <w:fldChar w:fldCharType="separate"/>
            </w:r>
            <w:r w:rsidRPr="00677380">
              <w:rPr>
                <w:noProof/>
              </w:rPr>
              <w:t>4</w:t>
            </w:r>
            <w:r>
              <w:fldChar w:fldCharType="end"/>
            </w:r>
            <w:r w:rsidRPr="00677380">
              <w:t xml:space="preserve">: </w:t>
            </w:r>
            <w:r w:rsidR="00677380" w:rsidRPr="00677380">
              <w:t>Diagrama de dispersió i línia de regressió per a la biomassa (en grams) vs. percentatge de cobertura (%) per als discos superiors.</w:t>
            </w:r>
          </w:p>
          <w:p w:rsidR="00C934B4" w:rsidRPr="00677380" w:rsidRDefault="00C934B4" w:rsidP="00C934B4">
            <w:pPr>
              <w:jc w:val="center"/>
            </w:pPr>
          </w:p>
        </w:tc>
      </w:tr>
    </w:tbl>
    <w:bookmarkEnd w:id="19"/>
    <w:bookmarkEnd w:id="20"/>
    <w:p w:rsidR="00C934B4" w:rsidRPr="00081D23" w:rsidRDefault="00C934B4" w:rsidP="00C934B4">
      <w:pPr>
        <w:jc w:val="both"/>
        <w:rPr>
          <w:lang w:val="es-ES_tradnl"/>
        </w:rPr>
      </w:pPr>
      <w:r>
        <w:rPr>
          <w:noProof/>
        </w:rPr>
        <mc:AlternateContent>
          <mc:Choice Requires="wps">
            <w:drawing>
              <wp:anchor distT="0" distB="0" distL="114300" distR="114300" simplePos="0" relativeHeight="251664384" behindDoc="0" locked="0" layoutInCell="1" allowOverlap="1" wp14:anchorId="1166FA56" wp14:editId="369E73CF">
                <wp:simplePos x="0" y="0"/>
                <wp:positionH relativeFrom="column">
                  <wp:posOffset>820420</wp:posOffset>
                </wp:positionH>
                <wp:positionV relativeFrom="paragraph">
                  <wp:posOffset>2379980</wp:posOffset>
                </wp:positionV>
                <wp:extent cx="4114800" cy="635"/>
                <wp:effectExtent l="0" t="0" r="0" b="12065"/>
                <wp:wrapTopAndBottom/>
                <wp:docPr id="18" name="Textfeld 18"/>
                <wp:cNvGraphicFramePr/>
                <a:graphic xmlns:a="http://schemas.openxmlformats.org/drawingml/2006/main">
                  <a:graphicData uri="http://schemas.microsoft.com/office/word/2010/wordprocessingShape">
                    <wps:wsp>
                      <wps:cNvSpPr txBox="1"/>
                      <wps:spPr>
                        <a:xfrm>
                          <a:off x="0" y="0"/>
                          <a:ext cx="4114800" cy="635"/>
                        </a:xfrm>
                        <a:prstGeom prst="rect">
                          <a:avLst/>
                        </a:prstGeom>
                        <a:solidFill>
                          <a:prstClr val="white"/>
                        </a:solidFill>
                        <a:ln>
                          <a:noFill/>
                        </a:ln>
                      </wps:spPr>
                      <wps:txbx>
                        <w:txbxContent>
                          <w:p w:rsidR="000B3D79" w:rsidRDefault="000B3D79" w:rsidP="00C934B4"/>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166FA56" id="Textfeld 18" o:spid="_x0000_s1027" type="#_x0000_t202" style="position:absolute;left:0;text-align:left;margin-left:64.6pt;margin-top:187.4pt;width:324pt;height:.0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4i05LgIAAGYEAAAOAAAAZHJzL2Uyb0RvYy54bWysVMFu2zAMvQ/YPwi6L066riiMOEWWIsOA&#10;oC2QDD0rshQLkESNUmJ3Xz/KjtOt22nYRaZIitJ7j/T8rnOWnRRGA77is8mUM+Ul1MYfKv5tt/5w&#10;y1lMwtfCglcVf1GR3y3ev5u3oVRX0ICtFTIq4mPZhoo3KYWyKKJslBNxAkF5CmpAJxJt8VDUKFqq&#10;7mxxNZ3eFC1gHRCkipG890OQL/r6WiuZHrWOKjFbcXpb6lfs131ei8VclAcUoTHy/AzxD69wwni6&#10;9FLqXiTBjmj+KOWMRIig00SCK0BrI1WPgdDMpm/QbBsRVI+FyInhQlP8f2Xlw+kJmalJO1LKC0ca&#10;7VSXtLI1Ixfx04ZYUto2UGLqPkNHuaM/kjPD7jS6/CVAjOLE9MuFXarGJDmvZ7Pr2ymFJMVuPn7K&#10;NYrXowFj+qLAsWxUHEm6nlFx2sQ0pI4p+aYI1tRrY23e5MDKIjsJkrltTFLn4r9lWZ9zPeRTQ8Hs&#10;KTK+AUe2UrfvBj5GjHuoXwg6wtA8Mci1ofs2IqYngdQtBIkmID3Soi20FYezxVkD+ONv/pxPIlKU&#10;s5a6r+Lx+1Gg4sx+9SRvbtXRwNHYj4Y/uhUQ0hnNVpC9SQcw2dHUCO6ZBmOZb6GQ8JLuqngazVUa&#10;ZoAGS6rlsk+ihgwibfw2yFx65HXXPQsMZ1USifkAY1+K8o04Q24vT1geEzHdK5d5HVg8003N3Gt/&#10;Hrw8Lb/u+6zX38PiJwAAAP//AwBQSwMEFAAGAAgAAAAhADEPmR3gAAAACwEAAA8AAABkcnMvZG93&#10;bnJldi54bWxMj8FOwzAQRO9I/IO1SL0g6jSNGhriVFUFB7hUhF64ubEbB+J1ZDtt+HsWLnCc2afZ&#10;mXIz2Z6dtQ+dQwGLeQJMY+NUh62Aw9vT3T2wECUq2TvUAr50gE11fVXKQrkLvupzHVtGIRgKKcDE&#10;OBSch8ZoK8PcDRrpdnLeykjSt1x5eaFw2/M0SVbcyg7pg5GD3hndfNajFbDP3vfmdjw9vmyzpX8+&#10;jLvVR1sLMbuZtg/Aop7iHww/9ak6VNTp6EZUgfWk03VKqIBlntEGIvI8J+f466yBVyX/v6H6BgAA&#10;//8DAFBLAQItABQABgAIAAAAIQC2gziS/gAAAOEBAAATAAAAAAAAAAAAAAAAAAAAAABbQ29udGVu&#10;dF9UeXBlc10ueG1sUEsBAi0AFAAGAAgAAAAhADj9If/WAAAAlAEAAAsAAAAAAAAAAAAAAAAALwEA&#10;AF9yZWxzLy5yZWxzUEsBAi0AFAAGAAgAAAAhADriLTkuAgAAZgQAAA4AAAAAAAAAAAAAAAAALgIA&#10;AGRycy9lMm9Eb2MueG1sUEsBAi0AFAAGAAgAAAAhADEPmR3gAAAACwEAAA8AAAAAAAAAAAAAAAAA&#10;iAQAAGRycy9kb3ducmV2LnhtbFBLBQYAAAAABAAEAPMAAACVBQAAAAA=&#10;" stroked="f">
                <v:textbox style="mso-fit-shape-to-text:t" inset="0,0,0,0">
                  <w:txbxContent>
                    <w:p w:rsidR="000B3D79" w:rsidRDefault="000B3D79" w:rsidP="00C934B4"/>
                  </w:txbxContent>
                </v:textbox>
                <w10:wrap type="topAndBottom"/>
              </v:shape>
            </w:pict>
          </mc:Fallback>
        </mc:AlternateContent>
      </w:r>
      <w:r w:rsidR="00677380" w:rsidRPr="00677380">
        <w:rPr>
          <w:noProof/>
        </w:rPr>
        <w:t>LibreOffice calcula un coeficient de correlació de 0,96 per a les dues variables. Encara que aquesta correlació és alta (i estadísticament significativa amb un valor de probabilitat p&lt;0,001), cal no oblidar que només es tracta de 10 mesures</w:t>
      </w:r>
      <w:r w:rsidRPr="00081D23">
        <w:rPr>
          <w:lang w:val="es-ES_tradnl"/>
        </w:rPr>
        <w:t>.</w:t>
      </w:r>
    </w:p>
    <w:p w:rsidR="00C934B4" w:rsidRPr="00081D23" w:rsidRDefault="00C934B4" w:rsidP="00C934B4">
      <w:pPr>
        <w:rPr>
          <w:lang w:val="es-ES_tradnl"/>
        </w:rPr>
      </w:pPr>
    </w:p>
    <w:p w:rsidR="00C934B4" w:rsidRDefault="00C934B4" w:rsidP="00C934B4">
      <w:pPr>
        <w:pStyle w:val="Titolo2"/>
        <w:rPr>
          <w:lang w:val="es-ES_tradnl"/>
        </w:rPr>
      </w:pPr>
      <w:bookmarkStart w:id="21" w:name="_Toc47619455"/>
      <w:r w:rsidRPr="00081D23">
        <w:rPr>
          <w:lang w:val="es-ES_tradnl"/>
        </w:rPr>
        <w:t>Identificaci</w:t>
      </w:r>
      <w:r w:rsidR="00677380">
        <w:rPr>
          <w:lang w:val="es-ES_tradnl"/>
        </w:rPr>
        <w:t>ò</w:t>
      </w:r>
      <w:r w:rsidRPr="00081D23">
        <w:rPr>
          <w:lang w:val="es-ES_tradnl"/>
        </w:rPr>
        <w:t xml:space="preserve"> </w:t>
      </w:r>
      <w:r w:rsidR="00677380" w:rsidRPr="00677380">
        <w:rPr>
          <w:lang w:val="es-ES_tradnl"/>
        </w:rPr>
        <w:t>i recompte d'espècies</w:t>
      </w:r>
      <w:bookmarkEnd w:id="21"/>
    </w:p>
    <w:p w:rsidR="00C934B4" w:rsidRDefault="00C934B4" w:rsidP="00C934B4">
      <w:pPr>
        <w:rPr>
          <w:lang w:val="es-ES_tradnl"/>
        </w:rPr>
      </w:pPr>
    </w:p>
    <w:p w:rsidR="00C934B4" w:rsidRPr="00081D23" w:rsidRDefault="00677380" w:rsidP="00C934B4">
      <w:pPr>
        <w:rPr>
          <w:rFonts w:cs="Times New Roman"/>
          <w:szCs w:val="22"/>
          <w:lang w:val="es-ES_tradnl"/>
        </w:rPr>
      </w:pPr>
      <w:r w:rsidRPr="00677380">
        <w:rPr>
          <w:lang w:val="es-ES_tradnl"/>
        </w:rPr>
        <w:t>Els resultats que es donen en la Taula 3 de</w:t>
      </w:r>
      <w:r w:rsidR="000316C1">
        <w:rPr>
          <w:lang w:val="es-ES_tradnl"/>
        </w:rPr>
        <w:t>l Full</w:t>
      </w:r>
      <w:r w:rsidRPr="00677380">
        <w:rPr>
          <w:lang w:val="es-ES_tradnl"/>
        </w:rPr>
        <w:t xml:space="preserve"> de Treball de l'</w:t>
      </w:r>
      <w:r w:rsidR="000316C1">
        <w:rPr>
          <w:lang w:val="es-ES_tradnl"/>
        </w:rPr>
        <w:t>alumne</w:t>
      </w:r>
      <w:r w:rsidRPr="00677380">
        <w:rPr>
          <w:lang w:val="es-ES_tradnl"/>
        </w:rPr>
        <w:t xml:space="preserve"> poden ser presentats de diferents maneres. El nombre d'organismes pot ser mostrat en gràfics de columna individualment per a cada espècie </w:t>
      </w:r>
      <w:r w:rsidR="00C934B4" w:rsidRPr="00081D23">
        <w:rPr>
          <w:rFonts w:cs="Times New Roman"/>
          <w:szCs w:val="22"/>
          <w:lang w:val="es-ES_tradnl"/>
        </w:rPr>
        <w:t>(</w:t>
      </w:r>
      <w:r w:rsidR="00C934B4">
        <w:rPr>
          <w:rFonts w:cs="Times New Roman"/>
          <w:szCs w:val="22"/>
          <w:lang w:val="en-GB"/>
        </w:rPr>
        <w:fldChar w:fldCharType="begin"/>
      </w:r>
      <w:r w:rsidR="00C934B4" w:rsidRPr="00081D23">
        <w:rPr>
          <w:rFonts w:cs="Times New Roman"/>
          <w:szCs w:val="22"/>
          <w:lang w:val="es-ES_tradnl"/>
        </w:rPr>
        <w:instrText xml:space="preserve"> REF _Ref38804447 \h </w:instrText>
      </w:r>
      <w:r w:rsidR="00C934B4">
        <w:rPr>
          <w:rFonts w:cs="Times New Roman"/>
          <w:szCs w:val="22"/>
          <w:lang w:val="en-GB"/>
        </w:rPr>
      </w:r>
      <w:r w:rsidR="00C934B4">
        <w:rPr>
          <w:rFonts w:cs="Times New Roman"/>
          <w:szCs w:val="22"/>
          <w:lang w:val="en-GB"/>
        </w:rPr>
        <w:fldChar w:fldCharType="separate"/>
      </w:r>
      <w:r w:rsidR="00C934B4" w:rsidRPr="001158B5">
        <w:rPr>
          <w:lang w:val="es-ES_tradnl"/>
        </w:rPr>
        <w:t xml:space="preserve">Figura </w:t>
      </w:r>
      <w:r w:rsidR="00C934B4">
        <w:rPr>
          <w:noProof/>
          <w:lang w:val="es-ES_tradnl"/>
        </w:rPr>
        <w:t>5</w:t>
      </w:r>
      <w:r w:rsidR="00C934B4">
        <w:rPr>
          <w:rFonts w:cs="Times New Roman"/>
          <w:szCs w:val="22"/>
          <w:lang w:val="en-GB"/>
        </w:rPr>
        <w:fldChar w:fldCharType="end"/>
      </w:r>
      <w:r w:rsidR="00C934B4" w:rsidRPr="00081D23">
        <w:rPr>
          <w:rFonts w:cs="Times New Roman"/>
          <w:szCs w:val="22"/>
          <w:lang w:val="es-ES_tradnl"/>
        </w:rPr>
        <w:t xml:space="preserve">): </w:t>
      </w:r>
    </w:p>
    <w:tbl>
      <w:tblPr>
        <w:tblStyle w:val="Grigliatabel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7"/>
        <w:gridCol w:w="4527"/>
      </w:tblGrid>
      <w:tr w:rsidR="00C934B4" w:rsidRPr="0056441F" w:rsidTr="00C934B4">
        <w:trPr>
          <w:jc w:val="center"/>
        </w:trPr>
        <w:tc>
          <w:tcPr>
            <w:tcW w:w="4527" w:type="dxa"/>
          </w:tcPr>
          <w:p w:rsidR="00C934B4" w:rsidRPr="00081D23" w:rsidRDefault="00C934B4" w:rsidP="00C934B4">
            <w:pPr>
              <w:jc w:val="center"/>
              <w:rPr>
                <w:rFonts w:cs="Times New Roman"/>
                <w:szCs w:val="22"/>
                <w:lang w:val="es-ES_tradnl"/>
              </w:rPr>
            </w:pPr>
            <w:r>
              <w:rPr>
                <w:rFonts w:cs="Times New Roman"/>
                <w:noProof/>
                <w:szCs w:val="22"/>
                <w:lang w:val="en-GB"/>
              </w:rPr>
              <w:drawing>
                <wp:anchor distT="0" distB="0" distL="114300" distR="114300" simplePos="0" relativeHeight="251660288" behindDoc="0" locked="0" layoutInCell="1" allowOverlap="1" wp14:anchorId="77CD995F" wp14:editId="2581D52A">
                  <wp:simplePos x="0" y="0"/>
                  <wp:positionH relativeFrom="column">
                    <wp:align>center</wp:align>
                  </wp:positionH>
                  <wp:positionV relativeFrom="paragraph">
                    <wp:posOffset>-4445</wp:posOffset>
                  </wp:positionV>
                  <wp:extent cx="2700000" cy="1767600"/>
                  <wp:effectExtent l="0" t="0" r="5715" b="0"/>
                  <wp:wrapTopAndBottom/>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lgae.png"/>
                          <pic:cNvPicPr/>
                        </pic:nvPicPr>
                        <pic:blipFill>
                          <a:blip r:embed="rId12"/>
                          <a:stretch>
                            <a:fillRect/>
                          </a:stretch>
                        </pic:blipFill>
                        <pic:spPr>
                          <a:xfrm>
                            <a:off x="0" y="0"/>
                            <a:ext cx="2700000" cy="1767600"/>
                          </a:xfrm>
                          <a:prstGeom prst="rect">
                            <a:avLst/>
                          </a:prstGeom>
                        </pic:spPr>
                      </pic:pic>
                    </a:graphicData>
                  </a:graphic>
                  <wp14:sizeRelH relativeFrom="page">
                    <wp14:pctWidth>0</wp14:pctWidth>
                  </wp14:sizeRelH>
                  <wp14:sizeRelV relativeFrom="page">
                    <wp14:pctHeight>0</wp14:pctHeight>
                  </wp14:sizeRelV>
                </wp:anchor>
              </w:drawing>
            </w:r>
          </w:p>
        </w:tc>
        <w:tc>
          <w:tcPr>
            <w:tcW w:w="4527" w:type="dxa"/>
          </w:tcPr>
          <w:p w:rsidR="00C934B4" w:rsidRPr="00081D23" w:rsidRDefault="00C934B4" w:rsidP="00C934B4">
            <w:pPr>
              <w:jc w:val="center"/>
              <w:rPr>
                <w:rFonts w:cs="Times New Roman"/>
                <w:szCs w:val="22"/>
                <w:lang w:val="es-ES_tradnl"/>
              </w:rPr>
            </w:pPr>
            <w:r>
              <w:rPr>
                <w:rFonts w:cs="Times New Roman"/>
                <w:noProof/>
                <w:szCs w:val="22"/>
                <w:lang w:val="en-GB"/>
              </w:rPr>
              <w:drawing>
                <wp:anchor distT="0" distB="0" distL="114300" distR="114300" simplePos="0" relativeHeight="251661312" behindDoc="0" locked="0" layoutInCell="1" allowOverlap="1" wp14:anchorId="00DB6548" wp14:editId="7BC93765">
                  <wp:simplePos x="0" y="0"/>
                  <wp:positionH relativeFrom="column">
                    <wp:align>center</wp:align>
                  </wp:positionH>
                  <wp:positionV relativeFrom="paragraph">
                    <wp:posOffset>-4445</wp:posOffset>
                  </wp:positionV>
                  <wp:extent cx="2699385" cy="1769110"/>
                  <wp:effectExtent l="0" t="0" r="5715" b="0"/>
                  <wp:wrapTopAndBottom/>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Tubeworms.png"/>
                          <pic:cNvPicPr/>
                        </pic:nvPicPr>
                        <pic:blipFill>
                          <a:blip r:embed="rId13"/>
                          <a:stretch>
                            <a:fillRect/>
                          </a:stretch>
                        </pic:blipFill>
                        <pic:spPr>
                          <a:xfrm>
                            <a:off x="0" y="0"/>
                            <a:ext cx="2699999" cy="1769220"/>
                          </a:xfrm>
                          <a:prstGeom prst="rect">
                            <a:avLst/>
                          </a:prstGeom>
                        </pic:spPr>
                      </pic:pic>
                    </a:graphicData>
                  </a:graphic>
                  <wp14:sizeRelH relativeFrom="page">
                    <wp14:pctWidth>0</wp14:pctWidth>
                  </wp14:sizeRelH>
                  <wp14:sizeRelV relativeFrom="page">
                    <wp14:pctHeight>0</wp14:pctHeight>
                  </wp14:sizeRelV>
                </wp:anchor>
              </w:drawing>
            </w:r>
          </w:p>
        </w:tc>
      </w:tr>
      <w:tr w:rsidR="00C934B4" w:rsidRPr="0056441F" w:rsidTr="00C934B4">
        <w:trPr>
          <w:jc w:val="center"/>
        </w:trPr>
        <w:tc>
          <w:tcPr>
            <w:tcW w:w="4527" w:type="dxa"/>
          </w:tcPr>
          <w:p w:rsidR="00C934B4" w:rsidRPr="00081D23" w:rsidRDefault="00C934B4" w:rsidP="00C934B4">
            <w:pPr>
              <w:jc w:val="center"/>
              <w:rPr>
                <w:rFonts w:cs="Times New Roman"/>
                <w:szCs w:val="22"/>
                <w:lang w:val="es-ES_tradnl"/>
              </w:rPr>
            </w:pPr>
            <w:r>
              <w:rPr>
                <w:rFonts w:cs="Times New Roman"/>
                <w:noProof/>
                <w:szCs w:val="22"/>
                <w:lang w:val="en-GB"/>
              </w:rPr>
              <w:lastRenderedPageBreak/>
              <w:drawing>
                <wp:anchor distT="0" distB="0" distL="114300" distR="114300" simplePos="0" relativeHeight="251662336" behindDoc="0" locked="0" layoutInCell="1" allowOverlap="1" wp14:anchorId="715F1F64" wp14:editId="694434E3">
                  <wp:simplePos x="0" y="0"/>
                  <wp:positionH relativeFrom="column">
                    <wp:align>center</wp:align>
                  </wp:positionH>
                  <wp:positionV relativeFrom="paragraph">
                    <wp:posOffset>-7620</wp:posOffset>
                  </wp:positionV>
                  <wp:extent cx="2700000" cy="1767600"/>
                  <wp:effectExtent l="0" t="0" r="5715" b="0"/>
                  <wp:wrapTopAndBottom/>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olyps.png"/>
                          <pic:cNvPicPr/>
                        </pic:nvPicPr>
                        <pic:blipFill>
                          <a:blip r:embed="rId14"/>
                          <a:stretch>
                            <a:fillRect/>
                          </a:stretch>
                        </pic:blipFill>
                        <pic:spPr>
                          <a:xfrm>
                            <a:off x="0" y="0"/>
                            <a:ext cx="2700000" cy="1767600"/>
                          </a:xfrm>
                          <a:prstGeom prst="rect">
                            <a:avLst/>
                          </a:prstGeom>
                        </pic:spPr>
                      </pic:pic>
                    </a:graphicData>
                  </a:graphic>
                  <wp14:sizeRelH relativeFrom="page">
                    <wp14:pctWidth>0</wp14:pctWidth>
                  </wp14:sizeRelH>
                  <wp14:sizeRelV relativeFrom="page">
                    <wp14:pctHeight>0</wp14:pctHeight>
                  </wp14:sizeRelV>
                </wp:anchor>
              </w:drawing>
            </w:r>
          </w:p>
        </w:tc>
        <w:tc>
          <w:tcPr>
            <w:tcW w:w="4527" w:type="dxa"/>
          </w:tcPr>
          <w:p w:rsidR="00C934B4" w:rsidRPr="00081D23" w:rsidRDefault="00C934B4" w:rsidP="00C934B4">
            <w:pPr>
              <w:jc w:val="center"/>
              <w:rPr>
                <w:rFonts w:cs="Times New Roman"/>
                <w:szCs w:val="22"/>
                <w:lang w:val="es-ES_tradnl"/>
              </w:rPr>
            </w:pPr>
            <w:r>
              <w:rPr>
                <w:rFonts w:cs="Times New Roman"/>
                <w:noProof/>
                <w:szCs w:val="22"/>
                <w:lang w:val="en-GB"/>
              </w:rPr>
              <w:drawing>
                <wp:anchor distT="0" distB="0" distL="114300" distR="114300" simplePos="0" relativeHeight="251663360" behindDoc="0" locked="0" layoutInCell="1" allowOverlap="1" wp14:anchorId="78ADE884" wp14:editId="42BDFA0D">
                  <wp:simplePos x="0" y="0"/>
                  <wp:positionH relativeFrom="column">
                    <wp:align>center</wp:align>
                  </wp:positionH>
                  <wp:positionV relativeFrom="paragraph">
                    <wp:posOffset>-7620</wp:posOffset>
                  </wp:positionV>
                  <wp:extent cx="2700000" cy="1767600"/>
                  <wp:effectExtent l="0" t="0" r="5715" b="0"/>
                  <wp:wrapTopAndBottom/>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Barnacles.png"/>
                          <pic:cNvPicPr/>
                        </pic:nvPicPr>
                        <pic:blipFill>
                          <a:blip r:embed="rId15"/>
                          <a:stretch>
                            <a:fillRect/>
                          </a:stretch>
                        </pic:blipFill>
                        <pic:spPr>
                          <a:xfrm>
                            <a:off x="0" y="0"/>
                            <a:ext cx="2700000" cy="1767600"/>
                          </a:xfrm>
                          <a:prstGeom prst="rect">
                            <a:avLst/>
                          </a:prstGeom>
                        </pic:spPr>
                      </pic:pic>
                    </a:graphicData>
                  </a:graphic>
                  <wp14:sizeRelH relativeFrom="page">
                    <wp14:pctWidth>0</wp14:pctWidth>
                  </wp14:sizeRelH>
                  <wp14:sizeRelV relativeFrom="page">
                    <wp14:pctHeight>0</wp14:pctHeight>
                  </wp14:sizeRelV>
                </wp:anchor>
              </w:drawing>
            </w:r>
          </w:p>
        </w:tc>
      </w:tr>
      <w:tr w:rsidR="00C934B4" w:rsidRPr="0056441F" w:rsidTr="00C934B4">
        <w:trPr>
          <w:jc w:val="center"/>
        </w:trPr>
        <w:tc>
          <w:tcPr>
            <w:tcW w:w="9054" w:type="dxa"/>
            <w:gridSpan w:val="2"/>
          </w:tcPr>
          <w:p w:rsidR="00C934B4" w:rsidRPr="001158B5" w:rsidRDefault="00C934B4" w:rsidP="00C934B4">
            <w:pPr>
              <w:pStyle w:val="Didascalia"/>
              <w:rPr>
                <w:rFonts w:cs="Times New Roman"/>
                <w:szCs w:val="22"/>
                <w:lang w:val="es-ES_tradnl"/>
              </w:rPr>
            </w:pPr>
            <w:bookmarkStart w:id="22" w:name="_Ref38804447"/>
            <w:bookmarkStart w:id="23" w:name="OLE_LINK11"/>
            <w:bookmarkStart w:id="24" w:name="OLE_LINK12"/>
            <w:r w:rsidRPr="001158B5">
              <w:rPr>
                <w:lang w:val="es-ES_tradnl"/>
              </w:rPr>
              <w:t xml:space="preserve">Figura </w:t>
            </w:r>
            <w:r w:rsidRPr="005556C9">
              <w:rPr>
                <w:lang w:val="en-GB"/>
              </w:rPr>
              <w:fldChar w:fldCharType="begin"/>
            </w:r>
            <w:r w:rsidRPr="001158B5">
              <w:rPr>
                <w:lang w:val="es-ES_tradnl"/>
              </w:rPr>
              <w:instrText xml:space="preserve"> SEQ Figure \* ARABIC </w:instrText>
            </w:r>
            <w:r w:rsidRPr="005556C9">
              <w:rPr>
                <w:lang w:val="en-GB"/>
              </w:rPr>
              <w:fldChar w:fldCharType="separate"/>
            </w:r>
            <w:r>
              <w:rPr>
                <w:noProof/>
                <w:lang w:val="es-ES_tradnl"/>
              </w:rPr>
              <w:t>5</w:t>
            </w:r>
            <w:r w:rsidRPr="005556C9">
              <w:rPr>
                <w:lang w:val="en-GB"/>
              </w:rPr>
              <w:fldChar w:fldCharType="end"/>
            </w:r>
            <w:bookmarkEnd w:id="22"/>
            <w:r w:rsidRPr="001158B5">
              <w:rPr>
                <w:lang w:val="es-ES_tradnl"/>
              </w:rPr>
              <w:t xml:space="preserve"> </w:t>
            </w:r>
            <w:r>
              <w:rPr>
                <w:lang w:val="es-ES_tradnl"/>
              </w:rPr>
              <w:t xml:space="preserve">: </w:t>
            </w:r>
            <w:r w:rsidR="00677380" w:rsidRPr="00677380">
              <w:rPr>
                <w:lang w:val="es-ES_tradnl"/>
              </w:rPr>
              <w:t>Desenvolupament de la composició de les espècies en un disc al llarg del temps. El percentatge de cobertura (algues) i el nombre d'individus (</w:t>
            </w:r>
            <w:r w:rsidR="000B3D79">
              <w:rPr>
                <w:lang w:val="es-ES_tradnl"/>
              </w:rPr>
              <w:t>poliquets</w:t>
            </w:r>
            <w:r w:rsidR="00677380" w:rsidRPr="00677380">
              <w:rPr>
                <w:lang w:val="es-ES_tradnl"/>
              </w:rPr>
              <w:t>, pòlips, bal</w:t>
            </w:r>
            <w:r w:rsidR="00677380">
              <w:rPr>
                <w:lang w:val="es-ES_tradnl"/>
              </w:rPr>
              <w:t>ànids</w:t>
            </w:r>
            <w:r w:rsidR="00677380" w:rsidRPr="00677380">
              <w:rPr>
                <w:lang w:val="es-ES_tradnl"/>
              </w:rPr>
              <w:t>) es mostren per als discos superiors i inferiors.</w:t>
            </w:r>
            <w:bookmarkEnd w:id="23"/>
            <w:bookmarkEnd w:id="24"/>
          </w:p>
        </w:tc>
      </w:tr>
    </w:tbl>
    <w:p w:rsidR="00C934B4" w:rsidRPr="001158B5" w:rsidRDefault="00C934B4" w:rsidP="00C934B4">
      <w:pPr>
        <w:jc w:val="both"/>
        <w:rPr>
          <w:rFonts w:cs="Times New Roman"/>
          <w:szCs w:val="22"/>
          <w:lang w:val="es-ES_tradnl"/>
        </w:rPr>
      </w:pPr>
    </w:p>
    <w:p w:rsidR="00C934B4" w:rsidRPr="001C5AB5" w:rsidRDefault="00D60EB9" w:rsidP="00C934B4">
      <w:pPr>
        <w:jc w:val="both"/>
        <w:rPr>
          <w:rFonts w:cs="Times New Roman"/>
          <w:szCs w:val="22"/>
          <w:lang w:val="es-ES_tradnl"/>
        </w:rPr>
      </w:pPr>
      <w:r w:rsidRPr="00D60EB9">
        <w:rPr>
          <w:rFonts w:cs="Times New Roman"/>
          <w:szCs w:val="22"/>
          <w:lang w:val="es-ES_tradnl"/>
        </w:rPr>
        <w:t xml:space="preserve">Els diagrames també poden combinar-se per a tots els organismes </w:t>
      </w:r>
      <w:r w:rsidR="00C934B4" w:rsidRPr="001C5AB5">
        <w:rPr>
          <w:rFonts w:cs="Times New Roman"/>
          <w:szCs w:val="22"/>
          <w:lang w:val="es-ES_tradnl"/>
        </w:rPr>
        <w:t>(</w:t>
      </w:r>
      <w:r w:rsidR="00C934B4">
        <w:rPr>
          <w:rFonts w:cs="Times New Roman"/>
          <w:szCs w:val="22"/>
          <w:lang w:val="en-GB"/>
        </w:rPr>
        <w:fldChar w:fldCharType="begin"/>
      </w:r>
      <w:r w:rsidR="00C934B4" w:rsidRPr="001C5AB5">
        <w:rPr>
          <w:rFonts w:cs="Times New Roman"/>
          <w:szCs w:val="22"/>
          <w:lang w:val="es-ES_tradnl"/>
        </w:rPr>
        <w:instrText xml:space="preserve"> REF _Ref38804477 \h </w:instrText>
      </w:r>
      <w:r w:rsidR="00C934B4">
        <w:rPr>
          <w:rFonts w:cs="Times New Roman"/>
          <w:szCs w:val="22"/>
          <w:lang w:val="en-GB"/>
        </w:rPr>
      </w:r>
      <w:r w:rsidR="00C934B4">
        <w:rPr>
          <w:rFonts w:cs="Times New Roman"/>
          <w:szCs w:val="22"/>
          <w:lang w:val="en-GB"/>
        </w:rPr>
        <w:fldChar w:fldCharType="separate"/>
      </w:r>
      <w:r w:rsidR="00C934B4" w:rsidRPr="001C5AB5">
        <w:rPr>
          <w:lang w:val="es-ES_tradnl"/>
        </w:rPr>
        <w:t xml:space="preserve">Figure </w:t>
      </w:r>
      <w:r w:rsidR="00C934B4">
        <w:rPr>
          <w:noProof/>
          <w:lang w:val="es-ES_tradnl"/>
        </w:rPr>
        <w:t>6</w:t>
      </w:r>
      <w:r w:rsidR="00C934B4">
        <w:rPr>
          <w:rFonts w:cs="Times New Roman"/>
          <w:szCs w:val="22"/>
          <w:lang w:val="en-GB"/>
        </w:rPr>
        <w:fldChar w:fldCharType="end"/>
      </w:r>
      <w:r w:rsidR="00C934B4" w:rsidRPr="001C5AB5">
        <w:rPr>
          <w:rFonts w:cs="Times New Roman"/>
          <w:szCs w:val="22"/>
          <w:lang w:val="es-ES_tradnl"/>
        </w:rPr>
        <w:t xml:space="preserve">). </w:t>
      </w:r>
      <w:r w:rsidRPr="00D60EB9">
        <w:rPr>
          <w:rFonts w:cs="Times New Roman"/>
          <w:szCs w:val="22"/>
          <w:lang w:val="es-ES_tradnl"/>
        </w:rPr>
        <w:t>(S'observi que ara el nombre d'organismes es mostra en una escala logarítmica).</w:t>
      </w:r>
    </w:p>
    <w:p w:rsidR="00C934B4" w:rsidRPr="001C5AB5" w:rsidRDefault="00C934B4" w:rsidP="00C934B4">
      <w:pPr>
        <w:jc w:val="both"/>
        <w:rPr>
          <w:rFonts w:cs="Times New Roman"/>
          <w:szCs w:val="22"/>
          <w:lang w:val="es-ES_tradnl"/>
        </w:rPr>
      </w:pPr>
    </w:p>
    <w:tbl>
      <w:tblPr>
        <w:tblStyle w:val="Grigliatabel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0"/>
      </w:tblGrid>
      <w:tr w:rsidR="00C934B4" w:rsidRPr="0056441F" w:rsidTr="00C934B4">
        <w:trPr>
          <w:jc w:val="center"/>
        </w:trPr>
        <w:tc>
          <w:tcPr>
            <w:tcW w:w="7650" w:type="dxa"/>
          </w:tcPr>
          <w:p w:rsidR="00C934B4" w:rsidRPr="001C5AB5" w:rsidRDefault="00C934B4" w:rsidP="00C934B4">
            <w:pPr>
              <w:jc w:val="center"/>
              <w:rPr>
                <w:rFonts w:cs="Times New Roman"/>
                <w:szCs w:val="22"/>
                <w:lang w:val="es-ES_tradnl"/>
              </w:rPr>
            </w:pPr>
            <w:r>
              <w:rPr>
                <w:rFonts w:cs="Times New Roman"/>
                <w:noProof/>
                <w:szCs w:val="22"/>
                <w:lang w:val="en-GB"/>
              </w:rPr>
              <w:drawing>
                <wp:anchor distT="0" distB="0" distL="114300" distR="114300" simplePos="0" relativeHeight="251681792" behindDoc="0" locked="0" layoutInCell="1" allowOverlap="1" wp14:anchorId="0D2EA65C" wp14:editId="51B0BE89">
                  <wp:simplePos x="0" y="0"/>
                  <wp:positionH relativeFrom="column">
                    <wp:align>center</wp:align>
                  </wp:positionH>
                  <wp:positionV relativeFrom="line">
                    <wp:align>top</wp:align>
                  </wp:positionV>
                  <wp:extent cx="4140000" cy="2332800"/>
                  <wp:effectExtent l="0" t="0" r="635" b="4445"/>
                  <wp:wrapTopAndBottom/>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Fig_Table3_lower.png"/>
                          <pic:cNvPicPr/>
                        </pic:nvPicPr>
                        <pic:blipFill>
                          <a:blip r:embed="rId16"/>
                          <a:stretch>
                            <a:fillRect/>
                          </a:stretch>
                        </pic:blipFill>
                        <pic:spPr>
                          <a:xfrm>
                            <a:off x="0" y="0"/>
                            <a:ext cx="4140000" cy="2332800"/>
                          </a:xfrm>
                          <a:prstGeom prst="rect">
                            <a:avLst/>
                          </a:prstGeom>
                        </pic:spPr>
                      </pic:pic>
                    </a:graphicData>
                  </a:graphic>
                  <wp14:sizeRelH relativeFrom="page">
                    <wp14:pctWidth>0</wp14:pctWidth>
                  </wp14:sizeRelH>
                  <wp14:sizeRelV relativeFrom="page">
                    <wp14:pctHeight>0</wp14:pctHeight>
                  </wp14:sizeRelV>
                </wp:anchor>
              </w:drawing>
            </w:r>
          </w:p>
        </w:tc>
      </w:tr>
      <w:tr w:rsidR="00C934B4" w:rsidRPr="0056441F" w:rsidTr="00C934B4">
        <w:trPr>
          <w:jc w:val="center"/>
        </w:trPr>
        <w:tc>
          <w:tcPr>
            <w:tcW w:w="7650" w:type="dxa"/>
          </w:tcPr>
          <w:p w:rsidR="00C934B4" w:rsidRPr="001C5AB5" w:rsidRDefault="00C934B4" w:rsidP="00C934B4">
            <w:pPr>
              <w:jc w:val="center"/>
              <w:rPr>
                <w:rFonts w:cs="Times New Roman"/>
                <w:szCs w:val="22"/>
                <w:lang w:val="es-ES_tradnl"/>
              </w:rPr>
            </w:pPr>
            <w:r>
              <w:rPr>
                <w:rFonts w:cs="Times New Roman"/>
                <w:noProof/>
                <w:szCs w:val="22"/>
                <w:lang w:val="en-GB"/>
              </w:rPr>
              <w:drawing>
                <wp:anchor distT="0" distB="0" distL="114300" distR="114300" simplePos="0" relativeHeight="251682816" behindDoc="0" locked="0" layoutInCell="1" allowOverlap="1" wp14:anchorId="048A6092" wp14:editId="4BA76980">
                  <wp:simplePos x="0" y="0"/>
                  <wp:positionH relativeFrom="column">
                    <wp:align>center</wp:align>
                  </wp:positionH>
                  <wp:positionV relativeFrom="line">
                    <wp:align>top</wp:align>
                  </wp:positionV>
                  <wp:extent cx="4140000" cy="2332800"/>
                  <wp:effectExtent l="0" t="0" r="635" b="4445"/>
                  <wp:wrapTopAndBottom/>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Fig_Table3_lower.png"/>
                          <pic:cNvPicPr/>
                        </pic:nvPicPr>
                        <pic:blipFill>
                          <a:blip r:embed="rId17"/>
                          <a:stretch>
                            <a:fillRect/>
                          </a:stretch>
                        </pic:blipFill>
                        <pic:spPr>
                          <a:xfrm>
                            <a:off x="0" y="0"/>
                            <a:ext cx="4140000" cy="2332800"/>
                          </a:xfrm>
                          <a:prstGeom prst="rect">
                            <a:avLst/>
                          </a:prstGeom>
                        </pic:spPr>
                      </pic:pic>
                    </a:graphicData>
                  </a:graphic>
                  <wp14:sizeRelH relativeFrom="page">
                    <wp14:pctWidth>0</wp14:pctWidth>
                  </wp14:sizeRelH>
                  <wp14:sizeRelV relativeFrom="page">
                    <wp14:pctHeight>0</wp14:pctHeight>
                  </wp14:sizeRelV>
                </wp:anchor>
              </w:drawing>
            </w:r>
          </w:p>
        </w:tc>
      </w:tr>
      <w:tr w:rsidR="00C934B4" w:rsidRPr="0056441F" w:rsidTr="00C934B4">
        <w:trPr>
          <w:jc w:val="center"/>
        </w:trPr>
        <w:tc>
          <w:tcPr>
            <w:tcW w:w="7650" w:type="dxa"/>
          </w:tcPr>
          <w:p w:rsidR="00C934B4" w:rsidRPr="001C5AB5" w:rsidRDefault="00C934B4" w:rsidP="00C934B4">
            <w:pPr>
              <w:pStyle w:val="Didascalia"/>
              <w:jc w:val="center"/>
              <w:rPr>
                <w:rFonts w:cs="Times New Roman"/>
                <w:szCs w:val="22"/>
                <w:lang w:val="es-ES_tradnl"/>
              </w:rPr>
            </w:pPr>
            <w:bookmarkStart w:id="25" w:name="_Ref38804477"/>
            <w:r w:rsidRPr="001C5AB5">
              <w:rPr>
                <w:lang w:val="es-ES_tradnl"/>
              </w:rPr>
              <w:t>Figur</w:t>
            </w:r>
            <w:r w:rsidR="00D60EB9">
              <w:rPr>
                <w:lang w:val="es-ES_tradnl"/>
              </w:rPr>
              <w:t>a</w:t>
            </w:r>
            <w:r w:rsidRPr="001C5AB5">
              <w:rPr>
                <w:lang w:val="es-ES_tradnl"/>
              </w:rPr>
              <w:t xml:space="preserve"> </w:t>
            </w:r>
            <w:r w:rsidRPr="00063286">
              <w:rPr>
                <w:lang w:val="en-GB"/>
              </w:rPr>
              <w:fldChar w:fldCharType="begin"/>
            </w:r>
            <w:r w:rsidRPr="001C5AB5">
              <w:rPr>
                <w:lang w:val="es-ES_tradnl"/>
              </w:rPr>
              <w:instrText xml:space="preserve"> SEQ Figure \* ARABIC </w:instrText>
            </w:r>
            <w:r w:rsidRPr="00063286">
              <w:rPr>
                <w:lang w:val="en-GB"/>
              </w:rPr>
              <w:fldChar w:fldCharType="separate"/>
            </w:r>
            <w:r>
              <w:rPr>
                <w:noProof/>
                <w:lang w:val="es-ES_tradnl"/>
              </w:rPr>
              <w:t>6</w:t>
            </w:r>
            <w:r w:rsidRPr="00063286">
              <w:rPr>
                <w:lang w:val="en-GB"/>
              </w:rPr>
              <w:fldChar w:fldCharType="end"/>
            </w:r>
            <w:bookmarkEnd w:id="25"/>
            <w:r w:rsidRPr="001C5AB5">
              <w:rPr>
                <w:lang w:val="es-ES_tradnl"/>
              </w:rPr>
              <w:t xml:space="preserve">: </w:t>
            </w:r>
            <w:r w:rsidR="00D60EB9" w:rsidRPr="00D60EB9">
              <w:rPr>
                <w:lang w:val="es-ES_tradnl"/>
              </w:rPr>
              <w:t>Successió d'organismes incrustants en el disc superior i inferior. La línia mostra el creixement de les algues (eix I dret) i les columnes el nombre total d'invertebrats (eix I esquerre; noti's que l'escala és logarítmica).</w:t>
            </w:r>
          </w:p>
          <w:p w:rsidR="00C934B4" w:rsidRPr="001C5AB5" w:rsidRDefault="00C934B4" w:rsidP="00C934B4">
            <w:pPr>
              <w:keepNext/>
              <w:jc w:val="center"/>
              <w:rPr>
                <w:rFonts w:cs="Times New Roman"/>
                <w:szCs w:val="22"/>
                <w:lang w:val="es-ES_tradnl"/>
              </w:rPr>
            </w:pPr>
          </w:p>
        </w:tc>
      </w:tr>
    </w:tbl>
    <w:p w:rsidR="00C934B4" w:rsidRPr="007E41C4" w:rsidRDefault="00C934B4" w:rsidP="00C934B4">
      <w:pPr>
        <w:pStyle w:val="Titolo2"/>
        <w:rPr>
          <w:lang w:val="en-GB"/>
        </w:rPr>
      </w:pPr>
      <w:bookmarkStart w:id="26" w:name="_Toc47619456"/>
      <w:r>
        <w:rPr>
          <w:lang w:val="en-GB"/>
        </w:rPr>
        <w:lastRenderedPageBreak/>
        <w:t>Riqu</w:t>
      </w:r>
      <w:r w:rsidR="00D60EB9">
        <w:rPr>
          <w:lang w:val="en-GB"/>
        </w:rPr>
        <w:t>esa d’Espècies</w:t>
      </w:r>
      <w:bookmarkEnd w:id="26"/>
    </w:p>
    <w:p w:rsidR="00C934B4" w:rsidRDefault="00C934B4" w:rsidP="00C934B4">
      <w:pPr>
        <w:jc w:val="both"/>
        <w:rPr>
          <w:rFonts w:cs="Times New Roman"/>
          <w:szCs w:val="22"/>
          <w:lang w:val="en-GB"/>
        </w:rPr>
      </w:pPr>
    </w:p>
    <w:p w:rsidR="00D60EB9" w:rsidRPr="00D60EB9" w:rsidRDefault="00D60EB9" w:rsidP="00D60EB9">
      <w:pPr>
        <w:jc w:val="both"/>
        <w:rPr>
          <w:rFonts w:cs="Times New Roman"/>
          <w:szCs w:val="22"/>
          <w:lang w:val="es-ES_tradnl"/>
        </w:rPr>
      </w:pPr>
    </w:p>
    <w:p w:rsidR="00C934B4" w:rsidRPr="00D60EB9" w:rsidRDefault="00D60EB9" w:rsidP="00D60EB9">
      <w:pPr>
        <w:jc w:val="both"/>
        <w:rPr>
          <w:rFonts w:cs="Times New Roman"/>
          <w:szCs w:val="22"/>
          <w:lang w:val="es-ES_tradnl"/>
        </w:rPr>
      </w:pPr>
      <w:r w:rsidRPr="00D60EB9">
        <w:rPr>
          <w:rFonts w:cs="Times New Roman"/>
          <w:szCs w:val="22"/>
          <w:lang w:val="es-ES_tradnl"/>
        </w:rPr>
        <w:t>Simplement comptant quantes espècies diferents són presents en els discos per a cada setmana, es va construir un diagrama que mostra el canvi en la riquesa d'espècies amb el temps</w:t>
      </w:r>
      <w:r w:rsidR="00C934B4" w:rsidRPr="001C5AB5">
        <w:rPr>
          <w:rFonts w:cs="Times New Roman"/>
          <w:szCs w:val="22"/>
          <w:lang w:val="es-ES_tradnl"/>
        </w:rPr>
        <w:t xml:space="preserve">. </w:t>
      </w:r>
      <w:r w:rsidR="00C934B4" w:rsidRPr="00D60EB9">
        <w:rPr>
          <w:rFonts w:cs="Times New Roman"/>
          <w:szCs w:val="22"/>
          <w:lang w:val="es-ES_tradnl"/>
        </w:rPr>
        <w:t>(</w:t>
      </w:r>
      <w:r w:rsidR="00C934B4">
        <w:rPr>
          <w:rFonts w:cs="Times New Roman"/>
          <w:szCs w:val="22"/>
          <w:lang w:val="en-GB"/>
        </w:rPr>
        <w:fldChar w:fldCharType="begin"/>
      </w:r>
      <w:r w:rsidR="00C934B4" w:rsidRPr="00D60EB9">
        <w:rPr>
          <w:rFonts w:cs="Times New Roman"/>
          <w:szCs w:val="22"/>
          <w:lang w:val="es-ES_tradnl"/>
        </w:rPr>
        <w:instrText xml:space="preserve"> REF _Ref38804506 \h </w:instrText>
      </w:r>
      <w:r w:rsidR="00C934B4">
        <w:rPr>
          <w:rFonts w:cs="Times New Roman"/>
          <w:szCs w:val="22"/>
          <w:lang w:val="en-GB"/>
        </w:rPr>
      </w:r>
      <w:r w:rsidR="00C934B4">
        <w:rPr>
          <w:rFonts w:cs="Times New Roman"/>
          <w:szCs w:val="22"/>
          <w:lang w:val="en-GB"/>
        </w:rPr>
        <w:fldChar w:fldCharType="separate"/>
      </w:r>
      <w:r w:rsidR="00C934B4" w:rsidRPr="001C5AB5">
        <w:rPr>
          <w:lang w:val="es-ES_tradnl"/>
        </w:rPr>
        <w:t xml:space="preserve">Figure </w:t>
      </w:r>
      <w:r w:rsidR="00C934B4">
        <w:rPr>
          <w:noProof/>
          <w:lang w:val="es-ES_tradnl"/>
        </w:rPr>
        <w:t>7</w:t>
      </w:r>
      <w:r w:rsidR="00C934B4">
        <w:rPr>
          <w:rFonts w:cs="Times New Roman"/>
          <w:szCs w:val="22"/>
          <w:lang w:val="en-GB"/>
        </w:rPr>
        <w:fldChar w:fldCharType="end"/>
      </w:r>
      <w:r w:rsidR="00C934B4" w:rsidRPr="00D60EB9">
        <w:rPr>
          <w:rFonts w:cs="Times New Roman"/>
          <w:szCs w:val="22"/>
          <w:lang w:val="es-ES_tradnl"/>
        </w:rPr>
        <w:t xml:space="preserve">). </w:t>
      </w:r>
    </w:p>
    <w:p w:rsidR="00C934B4" w:rsidRPr="00D60EB9" w:rsidRDefault="00C934B4" w:rsidP="00C934B4">
      <w:pPr>
        <w:rPr>
          <w:rFonts w:cs="Times New Roman"/>
          <w:sz w:val="20"/>
          <w:szCs w:val="20"/>
          <w:lang w:val="es-ES_tradnl"/>
        </w:rPr>
      </w:pPr>
    </w:p>
    <w:tbl>
      <w:tblPr>
        <w:tblStyle w:val="Grigliatabel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5"/>
      </w:tblGrid>
      <w:tr w:rsidR="00C934B4" w:rsidRPr="0056441F" w:rsidTr="00C934B4">
        <w:trPr>
          <w:jc w:val="center"/>
        </w:trPr>
        <w:tc>
          <w:tcPr>
            <w:tcW w:w="6365" w:type="dxa"/>
          </w:tcPr>
          <w:p w:rsidR="00C934B4" w:rsidRPr="00D60EB9" w:rsidRDefault="00C934B4" w:rsidP="00C934B4">
            <w:pPr>
              <w:jc w:val="center"/>
              <w:rPr>
                <w:rFonts w:cs="Times New Roman"/>
                <w:szCs w:val="22"/>
                <w:lang w:val="es-ES_tradnl"/>
              </w:rPr>
            </w:pPr>
            <w:bookmarkStart w:id="27" w:name="OLE_LINK80"/>
            <w:bookmarkStart w:id="28" w:name="OLE_LINK81"/>
            <w:bookmarkStart w:id="29" w:name="OLE_LINK82"/>
            <w:r>
              <w:rPr>
                <w:rFonts w:cs="Times New Roman"/>
                <w:noProof/>
                <w:sz w:val="20"/>
                <w:szCs w:val="20"/>
                <w:lang w:val="en-GB"/>
              </w:rPr>
              <w:drawing>
                <wp:anchor distT="0" distB="0" distL="114300" distR="114300" simplePos="0" relativeHeight="251679744" behindDoc="0" locked="0" layoutInCell="1" allowOverlap="1" wp14:anchorId="708730A2" wp14:editId="0D61AE97">
                  <wp:simplePos x="0" y="0"/>
                  <wp:positionH relativeFrom="column">
                    <wp:align>center</wp:align>
                  </wp:positionH>
                  <wp:positionV relativeFrom="line">
                    <wp:align>top</wp:align>
                  </wp:positionV>
                  <wp:extent cx="3286800" cy="1850400"/>
                  <wp:effectExtent l="0" t="0" r="2540" b="3810"/>
                  <wp:wrapTopAndBottom/>
                  <wp:docPr id="32" name="Grafik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peciesRichness.png"/>
                          <pic:cNvPicPr/>
                        </pic:nvPicPr>
                        <pic:blipFill>
                          <a:blip r:embed="rId18"/>
                          <a:stretch>
                            <a:fillRect/>
                          </a:stretch>
                        </pic:blipFill>
                        <pic:spPr>
                          <a:xfrm>
                            <a:off x="0" y="0"/>
                            <a:ext cx="3286800" cy="1850400"/>
                          </a:xfrm>
                          <a:prstGeom prst="rect">
                            <a:avLst/>
                          </a:prstGeom>
                        </pic:spPr>
                      </pic:pic>
                    </a:graphicData>
                  </a:graphic>
                  <wp14:sizeRelH relativeFrom="page">
                    <wp14:pctWidth>0</wp14:pctWidth>
                  </wp14:sizeRelH>
                  <wp14:sizeRelV relativeFrom="page">
                    <wp14:pctHeight>0</wp14:pctHeight>
                  </wp14:sizeRelV>
                </wp:anchor>
              </w:drawing>
            </w:r>
          </w:p>
        </w:tc>
      </w:tr>
      <w:tr w:rsidR="00C934B4" w:rsidRPr="0056441F" w:rsidTr="00C934B4">
        <w:trPr>
          <w:jc w:val="center"/>
        </w:trPr>
        <w:tc>
          <w:tcPr>
            <w:tcW w:w="6365" w:type="dxa"/>
          </w:tcPr>
          <w:p w:rsidR="00C934B4" w:rsidRPr="001C5AB5" w:rsidRDefault="00C934B4" w:rsidP="00D60EB9">
            <w:pPr>
              <w:pStyle w:val="Didascalia"/>
              <w:jc w:val="center"/>
              <w:rPr>
                <w:rFonts w:cs="Times New Roman"/>
                <w:szCs w:val="22"/>
                <w:lang w:val="es-ES_tradnl"/>
              </w:rPr>
            </w:pPr>
            <w:bookmarkStart w:id="30" w:name="_Ref38804506"/>
            <w:r w:rsidRPr="001C5AB5">
              <w:rPr>
                <w:lang w:val="es-ES_tradnl"/>
              </w:rPr>
              <w:t>Figur</w:t>
            </w:r>
            <w:r w:rsidR="00D60EB9">
              <w:rPr>
                <w:lang w:val="es-ES_tradnl"/>
              </w:rPr>
              <w:t>a</w:t>
            </w:r>
            <w:r w:rsidRPr="001C5AB5">
              <w:rPr>
                <w:lang w:val="es-ES_tradnl"/>
              </w:rPr>
              <w:t xml:space="preserve"> </w:t>
            </w:r>
            <w:r>
              <w:fldChar w:fldCharType="begin"/>
            </w:r>
            <w:r w:rsidRPr="001C5AB5">
              <w:rPr>
                <w:lang w:val="es-ES_tradnl"/>
              </w:rPr>
              <w:instrText xml:space="preserve"> SEQ Figure \* ARABIC </w:instrText>
            </w:r>
            <w:r>
              <w:fldChar w:fldCharType="separate"/>
            </w:r>
            <w:r>
              <w:rPr>
                <w:noProof/>
                <w:lang w:val="es-ES_tradnl"/>
              </w:rPr>
              <w:t>7</w:t>
            </w:r>
            <w:r>
              <w:fldChar w:fldCharType="end"/>
            </w:r>
            <w:bookmarkEnd w:id="30"/>
            <w:r w:rsidRPr="001C5AB5">
              <w:rPr>
                <w:lang w:val="es-ES_tradnl"/>
              </w:rPr>
              <w:t xml:space="preserve">: </w:t>
            </w:r>
            <w:r w:rsidR="00D60EB9" w:rsidRPr="00D60EB9">
              <w:rPr>
                <w:lang w:val="es-ES_tradnl"/>
              </w:rPr>
              <w:t xml:space="preserve">Canvi de la riquesa d'espècies en els discos al </w:t>
            </w:r>
            <w:r w:rsidR="00D60EB9">
              <w:rPr>
                <w:lang w:val="es-ES_tradnl"/>
              </w:rPr>
              <w:t>temps</w:t>
            </w:r>
          </w:p>
        </w:tc>
      </w:tr>
    </w:tbl>
    <w:bookmarkEnd w:id="27"/>
    <w:bookmarkEnd w:id="28"/>
    <w:bookmarkEnd w:id="29"/>
    <w:p w:rsidR="00C934B4" w:rsidRPr="001C5AB5" w:rsidRDefault="00D60EB9" w:rsidP="00C934B4">
      <w:pPr>
        <w:jc w:val="both"/>
        <w:rPr>
          <w:rFonts w:cs="Times New Roman"/>
          <w:szCs w:val="22"/>
          <w:lang w:val="es-ES_tradnl"/>
        </w:rPr>
      </w:pPr>
      <w:r w:rsidRPr="00D60EB9">
        <w:rPr>
          <w:rFonts w:cs="Times New Roman"/>
          <w:szCs w:val="22"/>
          <w:lang w:val="es-ES_tradnl"/>
        </w:rPr>
        <w:t>La riquesa d'espècies en els discos augmenta amb el temps. En la setmana 6, ha aconseguit el seu màxim en termes del nombre d'espècies considerades en aquest estudi) i no torna a disminuir després d'això</w:t>
      </w:r>
      <w:r w:rsidR="00C934B4" w:rsidRPr="001C5AB5">
        <w:rPr>
          <w:rFonts w:cs="Times New Roman"/>
          <w:szCs w:val="22"/>
          <w:lang w:val="es-ES_tradnl"/>
        </w:rPr>
        <w:t>.</w:t>
      </w:r>
    </w:p>
    <w:p w:rsidR="00C934B4" w:rsidRPr="003C5B9F" w:rsidRDefault="00C934B4" w:rsidP="00C934B4">
      <w:pPr>
        <w:pStyle w:val="Titolo2"/>
        <w:rPr>
          <w:lang w:val="en-GB"/>
        </w:rPr>
      </w:pPr>
      <w:bookmarkStart w:id="31" w:name="_Toc47619457"/>
      <w:r w:rsidRPr="003C5B9F">
        <w:rPr>
          <w:lang w:val="en-GB"/>
        </w:rPr>
        <w:t>Biodiversi</w:t>
      </w:r>
      <w:r w:rsidR="00D60EB9">
        <w:rPr>
          <w:lang w:val="en-GB"/>
        </w:rPr>
        <w:t>tat</w:t>
      </w:r>
      <w:bookmarkEnd w:id="31"/>
    </w:p>
    <w:p w:rsidR="00C934B4" w:rsidRDefault="00C934B4" w:rsidP="00C934B4">
      <w:pPr>
        <w:rPr>
          <w:rFonts w:cs="Times New Roman"/>
          <w:szCs w:val="22"/>
          <w:lang w:val="en-GB"/>
        </w:rPr>
      </w:pPr>
    </w:p>
    <w:p w:rsidR="00D60EB9" w:rsidRDefault="00D60EB9" w:rsidP="00C934B4">
      <w:pPr>
        <w:jc w:val="both"/>
        <w:rPr>
          <w:rFonts w:cs="Times New Roman"/>
          <w:szCs w:val="22"/>
          <w:lang w:val="es-ES_tradnl"/>
        </w:rPr>
      </w:pPr>
      <w:r w:rsidRPr="00D60EB9">
        <w:rPr>
          <w:rFonts w:cs="Times New Roman"/>
          <w:szCs w:val="22"/>
          <w:lang w:val="es-ES_tradnl"/>
        </w:rPr>
        <w:t>El càlcul dels índexs de biodiversitat es descriu a una altra part del conjunt de documents d</w:t>
      </w:r>
      <w:r>
        <w:rPr>
          <w:rFonts w:cs="Times New Roman"/>
          <w:szCs w:val="22"/>
          <w:lang w:val="es-ES_tradnl"/>
        </w:rPr>
        <w:t>e</w:t>
      </w:r>
      <w:r w:rsidRPr="00D60EB9">
        <w:rPr>
          <w:rFonts w:cs="Times New Roman"/>
          <w:szCs w:val="22"/>
          <w:lang w:val="es-ES_tradnl"/>
        </w:rPr>
        <w:t xml:space="preserve"> </w:t>
      </w:r>
    </w:p>
    <w:p w:rsidR="00C934B4" w:rsidRPr="001C5AB5" w:rsidRDefault="00D60EB9" w:rsidP="00C934B4">
      <w:pPr>
        <w:jc w:val="both"/>
        <w:rPr>
          <w:rFonts w:cs="Times New Roman"/>
          <w:szCs w:val="22"/>
          <w:lang w:val="es-ES_tradnl"/>
        </w:rPr>
      </w:pPr>
      <w:r w:rsidRPr="00D60EB9">
        <w:rPr>
          <w:rFonts w:cs="Times New Roman"/>
          <w:szCs w:val="22"/>
          <w:lang w:val="es-ES_tradnl"/>
        </w:rPr>
        <w:t xml:space="preserve">VIRTUE-s (es vegi </w:t>
      </w:r>
      <w:hyperlink r:id="rId19" w:history="1">
        <w:r w:rsidRPr="00265F21">
          <w:rPr>
            <w:rStyle w:val="Collegamentoipertestuale"/>
          </w:rPr>
          <w:t>https://virtue-s.eu/ca/contingut-en-catala/quantificacio-analisi</w:t>
        </w:r>
      </w:hyperlink>
      <w:r>
        <w:t xml:space="preserve"> </w:t>
      </w:r>
      <w:r w:rsidR="00C934B4" w:rsidRPr="001C5AB5">
        <w:rPr>
          <w:rStyle w:val="Collegamentoipertestuale"/>
          <w:rFonts w:cs="Times New Roman"/>
          <w:color w:val="auto"/>
          <w:szCs w:val="22"/>
          <w:u w:val="none"/>
          <w:lang w:val="es-ES_tradnl"/>
        </w:rPr>
        <w:t>).</w:t>
      </w:r>
    </w:p>
    <w:p w:rsidR="00C934B4" w:rsidRPr="001C5AB5" w:rsidRDefault="00C934B4" w:rsidP="00C934B4">
      <w:pPr>
        <w:rPr>
          <w:rFonts w:cs="Times New Roman"/>
          <w:szCs w:val="22"/>
          <w:lang w:val="es-ES_tradnl"/>
        </w:rPr>
      </w:pPr>
    </w:p>
    <w:p w:rsidR="00D60EB9" w:rsidRPr="00D60EB9" w:rsidRDefault="00D60EB9" w:rsidP="00D60EB9">
      <w:pPr>
        <w:rPr>
          <w:szCs w:val="22"/>
          <w:lang w:val="es-ES_tradnl"/>
        </w:rPr>
      </w:pPr>
    </w:p>
    <w:p w:rsidR="00C934B4" w:rsidRPr="001C5AB5" w:rsidRDefault="00D60EB9" w:rsidP="00D60EB9">
      <w:pPr>
        <w:rPr>
          <w:rFonts w:cs="Times New Roman"/>
          <w:b/>
          <w:szCs w:val="22"/>
          <w:lang w:val="es-ES_tradnl"/>
        </w:rPr>
      </w:pPr>
      <w:r w:rsidRPr="00D60EB9">
        <w:rPr>
          <w:szCs w:val="22"/>
          <w:lang w:val="es-ES_tradnl"/>
        </w:rPr>
        <w:t>Aquí, utilitzem l'Índex de Diversitat D de Simpson (vegeu la fulla de treball de l'estudiant, secció IV.7) per a comparar la biodiversitat dels discos superiors i inferiors més antics al final de l'experiment (setmana 10):</w:t>
      </w:r>
    </w:p>
    <w:tbl>
      <w:tblPr>
        <w:tblStyle w:val="Grigliatabella"/>
        <w:tblW w:w="0" w:type="auto"/>
        <w:jc w:val="center"/>
        <w:tblLook w:val="04A0" w:firstRow="1" w:lastRow="0" w:firstColumn="1" w:lastColumn="0" w:noHBand="0" w:noVBand="1"/>
      </w:tblPr>
      <w:tblGrid>
        <w:gridCol w:w="1342"/>
        <w:gridCol w:w="889"/>
        <w:gridCol w:w="1056"/>
        <w:gridCol w:w="958"/>
        <w:gridCol w:w="952"/>
      </w:tblGrid>
      <w:tr w:rsidR="00C934B4" w:rsidRPr="009A07CA" w:rsidTr="00C934B4">
        <w:trPr>
          <w:jc w:val="center"/>
        </w:trPr>
        <w:tc>
          <w:tcPr>
            <w:tcW w:w="1342" w:type="dxa"/>
          </w:tcPr>
          <w:p w:rsidR="00D60EB9" w:rsidRDefault="00C934B4" w:rsidP="00C934B4">
            <w:pPr>
              <w:rPr>
                <w:rFonts w:cs="Times New Roman"/>
                <w:b/>
                <w:sz w:val="20"/>
                <w:szCs w:val="20"/>
                <w:lang w:val="en-GB"/>
              </w:rPr>
            </w:pPr>
            <w:r>
              <w:rPr>
                <w:rFonts w:cs="Times New Roman"/>
                <w:b/>
                <w:sz w:val="20"/>
                <w:szCs w:val="20"/>
                <w:lang w:val="en-GB"/>
              </w:rPr>
              <w:t>Disc</w:t>
            </w:r>
          </w:p>
          <w:p w:rsidR="00C934B4" w:rsidRPr="009A07CA" w:rsidRDefault="00C934B4" w:rsidP="00C934B4">
            <w:pPr>
              <w:rPr>
                <w:rFonts w:cs="Times New Roman"/>
                <w:b/>
                <w:sz w:val="20"/>
                <w:szCs w:val="20"/>
                <w:lang w:val="en-GB"/>
              </w:rPr>
            </w:pPr>
            <w:r>
              <w:rPr>
                <w:rFonts w:cs="Times New Roman"/>
                <w:b/>
                <w:sz w:val="20"/>
                <w:szCs w:val="20"/>
                <w:lang w:val="en-GB"/>
              </w:rPr>
              <w:t>Superior</w:t>
            </w:r>
          </w:p>
        </w:tc>
        <w:tc>
          <w:tcPr>
            <w:tcW w:w="889" w:type="dxa"/>
          </w:tcPr>
          <w:p w:rsidR="00C934B4" w:rsidRPr="009A07CA" w:rsidRDefault="00C934B4" w:rsidP="00C934B4">
            <w:pPr>
              <w:jc w:val="center"/>
              <w:rPr>
                <w:rFonts w:cs="Times New Roman"/>
                <w:szCs w:val="22"/>
                <w:lang w:val="en-GB"/>
              </w:rPr>
            </w:pPr>
            <w:r w:rsidRPr="009A07CA">
              <w:rPr>
                <w:rFonts w:cs="Times New Roman"/>
                <w:szCs w:val="22"/>
                <w:lang w:val="en-GB"/>
              </w:rPr>
              <w:t>n</w:t>
            </w:r>
          </w:p>
        </w:tc>
        <w:tc>
          <w:tcPr>
            <w:tcW w:w="999" w:type="dxa"/>
          </w:tcPr>
          <w:p w:rsidR="00C934B4" w:rsidRPr="009A07CA" w:rsidRDefault="00C934B4" w:rsidP="00C934B4">
            <w:pPr>
              <w:jc w:val="center"/>
              <w:rPr>
                <w:rFonts w:cs="Times New Roman"/>
                <w:szCs w:val="22"/>
                <w:lang w:val="en-GB"/>
              </w:rPr>
            </w:pPr>
            <w:r w:rsidRPr="009A07CA">
              <w:rPr>
                <w:rFonts w:cs="Times New Roman"/>
                <w:szCs w:val="22"/>
                <w:lang w:val="en-GB"/>
              </w:rPr>
              <w:sym w:font="Symbol" w:char="F053"/>
            </w:r>
          </w:p>
        </w:tc>
        <w:tc>
          <w:tcPr>
            <w:tcW w:w="958" w:type="dxa"/>
          </w:tcPr>
          <w:p w:rsidR="00C934B4" w:rsidRPr="009A07CA" w:rsidRDefault="00C934B4" w:rsidP="00C934B4">
            <w:pPr>
              <w:jc w:val="center"/>
              <w:rPr>
                <w:rFonts w:cs="Times New Roman"/>
                <w:szCs w:val="22"/>
                <w:lang w:val="en-GB"/>
              </w:rPr>
            </w:pPr>
            <w:r w:rsidRPr="009A07CA">
              <w:rPr>
                <w:rFonts w:cs="Times New Roman"/>
                <w:szCs w:val="22"/>
                <w:lang w:val="en-GB"/>
              </w:rPr>
              <w:t>N</w:t>
            </w:r>
          </w:p>
        </w:tc>
        <w:tc>
          <w:tcPr>
            <w:tcW w:w="952" w:type="dxa"/>
          </w:tcPr>
          <w:p w:rsidR="00C934B4" w:rsidRPr="009A07CA" w:rsidRDefault="00C934B4" w:rsidP="00C934B4">
            <w:pPr>
              <w:jc w:val="center"/>
              <w:rPr>
                <w:rFonts w:cs="Times New Roman"/>
                <w:szCs w:val="22"/>
                <w:lang w:val="en-GB"/>
              </w:rPr>
            </w:pPr>
            <w:r w:rsidRPr="009A07CA">
              <w:rPr>
                <w:rFonts w:cs="Times New Roman"/>
                <w:szCs w:val="22"/>
                <w:lang w:val="en-GB"/>
              </w:rPr>
              <w:t>D</w:t>
            </w:r>
          </w:p>
        </w:tc>
      </w:tr>
      <w:tr w:rsidR="00C934B4" w:rsidRPr="009A07CA" w:rsidTr="00C934B4">
        <w:trPr>
          <w:jc w:val="center"/>
        </w:trPr>
        <w:tc>
          <w:tcPr>
            <w:tcW w:w="1342" w:type="dxa"/>
          </w:tcPr>
          <w:p w:rsidR="00C934B4" w:rsidRPr="009A07CA" w:rsidRDefault="00D60EB9" w:rsidP="00C934B4">
            <w:pPr>
              <w:rPr>
                <w:rFonts w:cs="Times New Roman"/>
                <w:szCs w:val="22"/>
                <w:lang w:val="en-GB"/>
              </w:rPr>
            </w:pPr>
            <w:r>
              <w:rPr>
                <w:rFonts w:cs="Times New Roman"/>
                <w:szCs w:val="22"/>
                <w:lang w:val="en-GB"/>
              </w:rPr>
              <w:t>Poliquets</w:t>
            </w:r>
          </w:p>
        </w:tc>
        <w:tc>
          <w:tcPr>
            <w:tcW w:w="889" w:type="dxa"/>
          </w:tcPr>
          <w:p w:rsidR="00C934B4" w:rsidRPr="009A07CA" w:rsidRDefault="00C934B4" w:rsidP="00C934B4">
            <w:pPr>
              <w:jc w:val="right"/>
              <w:rPr>
                <w:rFonts w:cs="Times New Roman"/>
                <w:szCs w:val="22"/>
                <w:lang w:val="en-GB"/>
              </w:rPr>
            </w:pPr>
            <w:r w:rsidRPr="009A07CA">
              <w:rPr>
                <w:rFonts w:cs="Times New Roman"/>
                <w:szCs w:val="22"/>
                <w:lang w:val="en-GB"/>
              </w:rPr>
              <w:t>1893</w:t>
            </w:r>
          </w:p>
        </w:tc>
        <w:tc>
          <w:tcPr>
            <w:tcW w:w="999" w:type="dxa"/>
          </w:tcPr>
          <w:p w:rsidR="00C934B4" w:rsidRPr="009A07CA" w:rsidRDefault="00C934B4" w:rsidP="00C934B4">
            <w:pPr>
              <w:jc w:val="right"/>
              <w:rPr>
                <w:rFonts w:cs="Times New Roman"/>
                <w:szCs w:val="22"/>
                <w:lang w:val="en-GB"/>
              </w:rPr>
            </w:pPr>
          </w:p>
        </w:tc>
        <w:tc>
          <w:tcPr>
            <w:tcW w:w="958" w:type="dxa"/>
          </w:tcPr>
          <w:p w:rsidR="00C934B4" w:rsidRPr="009A07CA" w:rsidRDefault="00C934B4" w:rsidP="00C934B4">
            <w:pPr>
              <w:jc w:val="right"/>
              <w:rPr>
                <w:rFonts w:cs="Times New Roman"/>
                <w:szCs w:val="22"/>
                <w:lang w:val="en-GB"/>
              </w:rPr>
            </w:pPr>
          </w:p>
        </w:tc>
        <w:tc>
          <w:tcPr>
            <w:tcW w:w="952" w:type="dxa"/>
          </w:tcPr>
          <w:p w:rsidR="00C934B4" w:rsidRPr="009A07CA" w:rsidRDefault="00C934B4" w:rsidP="00C934B4">
            <w:pPr>
              <w:jc w:val="right"/>
              <w:rPr>
                <w:rFonts w:cs="Times New Roman"/>
                <w:szCs w:val="22"/>
                <w:lang w:val="en-GB"/>
              </w:rPr>
            </w:pPr>
          </w:p>
        </w:tc>
      </w:tr>
      <w:tr w:rsidR="00C934B4" w:rsidRPr="009A07CA" w:rsidTr="00C934B4">
        <w:trPr>
          <w:jc w:val="center"/>
        </w:trPr>
        <w:tc>
          <w:tcPr>
            <w:tcW w:w="1342" w:type="dxa"/>
          </w:tcPr>
          <w:p w:rsidR="00C934B4" w:rsidRPr="009A07CA" w:rsidRDefault="00C934B4" w:rsidP="00C934B4">
            <w:pPr>
              <w:rPr>
                <w:rFonts w:cs="Times New Roman"/>
                <w:szCs w:val="22"/>
                <w:lang w:val="en-GB"/>
              </w:rPr>
            </w:pPr>
            <w:r w:rsidRPr="009A07CA">
              <w:rPr>
                <w:rFonts w:cs="Times New Roman"/>
                <w:szCs w:val="22"/>
                <w:lang w:val="en-GB"/>
              </w:rPr>
              <w:t>P</w:t>
            </w:r>
            <w:r w:rsidR="00D60EB9">
              <w:rPr>
                <w:rFonts w:cs="Times New Roman"/>
                <w:szCs w:val="22"/>
                <w:lang w:val="en-GB"/>
              </w:rPr>
              <w:t>ò</w:t>
            </w:r>
            <w:r>
              <w:rPr>
                <w:rFonts w:cs="Times New Roman"/>
                <w:szCs w:val="22"/>
                <w:lang w:val="en-GB"/>
              </w:rPr>
              <w:t>lips</w:t>
            </w:r>
          </w:p>
        </w:tc>
        <w:tc>
          <w:tcPr>
            <w:tcW w:w="889" w:type="dxa"/>
          </w:tcPr>
          <w:p w:rsidR="00C934B4" w:rsidRPr="009A07CA" w:rsidRDefault="00C934B4" w:rsidP="00C934B4">
            <w:pPr>
              <w:jc w:val="right"/>
              <w:rPr>
                <w:rFonts w:cs="Times New Roman"/>
                <w:szCs w:val="22"/>
                <w:lang w:val="en-GB"/>
              </w:rPr>
            </w:pPr>
            <w:r w:rsidRPr="009A07CA">
              <w:rPr>
                <w:rFonts w:cs="Times New Roman"/>
                <w:szCs w:val="22"/>
                <w:lang w:val="en-GB"/>
              </w:rPr>
              <w:t>58</w:t>
            </w:r>
          </w:p>
        </w:tc>
        <w:tc>
          <w:tcPr>
            <w:tcW w:w="999" w:type="dxa"/>
          </w:tcPr>
          <w:p w:rsidR="00C934B4" w:rsidRPr="009A07CA" w:rsidRDefault="00C934B4" w:rsidP="00C934B4">
            <w:pPr>
              <w:jc w:val="right"/>
              <w:rPr>
                <w:rFonts w:cs="Times New Roman"/>
                <w:szCs w:val="22"/>
                <w:lang w:val="en-GB"/>
              </w:rPr>
            </w:pPr>
            <w:r w:rsidRPr="009A07CA">
              <w:rPr>
                <w:rFonts w:cs="Times New Roman"/>
                <w:szCs w:val="22"/>
                <w:lang w:val="en-GB"/>
              </w:rPr>
              <w:t>3584868</w:t>
            </w:r>
          </w:p>
        </w:tc>
        <w:tc>
          <w:tcPr>
            <w:tcW w:w="958" w:type="dxa"/>
          </w:tcPr>
          <w:p w:rsidR="00C934B4" w:rsidRPr="009A07CA" w:rsidRDefault="00C934B4" w:rsidP="00C934B4">
            <w:pPr>
              <w:jc w:val="right"/>
              <w:rPr>
                <w:rFonts w:cs="Times New Roman"/>
                <w:szCs w:val="22"/>
                <w:lang w:val="en-GB"/>
              </w:rPr>
            </w:pPr>
            <w:r w:rsidRPr="009A07CA">
              <w:rPr>
                <w:rFonts w:cs="Times New Roman"/>
                <w:szCs w:val="22"/>
                <w:lang w:val="en-GB"/>
              </w:rPr>
              <w:t>1954</w:t>
            </w:r>
          </w:p>
        </w:tc>
        <w:tc>
          <w:tcPr>
            <w:tcW w:w="952" w:type="dxa"/>
            <w:shd w:val="clear" w:color="auto" w:fill="BFBFBF" w:themeFill="background1" w:themeFillShade="BF"/>
          </w:tcPr>
          <w:p w:rsidR="00C934B4" w:rsidRPr="009A07CA" w:rsidRDefault="00C934B4" w:rsidP="00C934B4">
            <w:pPr>
              <w:jc w:val="right"/>
              <w:rPr>
                <w:rFonts w:cs="Times New Roman"/>
                <w:szCs w:val="22"/>
                <w:lang w:val="en-GB"/>
              </w:rPr>
            </w:pPr>
            <w:r w:rsidRPr="009A07CA">
              <w:rPr>
                <w:rFonts w:cs="Times New Roman"/>
                <w:szCs w:val="22"/>
                <w:lang w:val="en-GB"/>
              </w:rPr>
              <w:t>0.06</w:t>
            </w:r>
          </w:p>
        </w:tc>
      </w:tr>
      <w:tr w:rsidR="00C934B4" w:rsidRPr="009A07CA" w:rsidTr="00C934B4">
        <w:trPr>
          <w:jc w:val="center"/>
        </w:trPr>
        <w:tc>
          <w:tcPr>
            <w:tcW w:w="1342" w:type="dxa"/>
          </w:tcPr>
          <w:p w:rsidR="00C934B4" w:rsidRPr="009A07CA" w:rsidRDefault="00C934B4" w:rsidP="00C934B4">
            <w:pPr>
              <w:rPr>
                <w:rFonts w:cs="Times New Roman"/>
                <w:szCs w:val="22"/>
                <w:lang w:val="en-GB"/>
              </w:rPr>
            </w:pPr>
            <w:r>
              <w:rPr>
                <w:rFonts w:cs="Times New Roman"/>
                <w:szCs w:val="22"/>
                <w:lang w:val="en-GB"/>
              </w:rPr>
              <w:t>Bal</w:t>
            </w:r>
            <w:r w:rsidR="00D60EB9">
              <w:rPr>
                <w:rFonts w:cs="Times New Roman"/>
                <w:szCs w:val="22"/>
                <w:lang w:val="en-GB"/>
              </w:rPr>
              <w:t>ànids</w:t>
            </w:r>
          </w:p>
        </w:tc>
        <w:tc>
          <w:tcPr>
            <w:tcW w:w="889" w:type="dxa"/>
          </w:tcPr>
          <w:p w:rsidR="00C934B4" w:rsidRPr="009A07CA" w:rsidRDefault="00C934B4" w:rsidP="00C934B4">
            <w:pPr>
              <w:jc w:val="right"/>
              <w:rPr>
                <w:rFonts w:cs="Times New Roman"/>
                <w:szCs w:val="22"/>
                <w:lang w:val="en-GB"/>
              </w:rPr>
            </w:pPr>
            <w:r w:rsidRPr="009A07CA">
              <w:rPr>
                <w:rFonts w:cs="Times New Roman"/>
                <w:szCs w:val="22"/>
                <w:lang w:val="en-GB"/>
              </w:rPr>
              <w:t>3</w:t>
            </w:r>
          </w:p>
        </w:tc>
        <w:tc>
          <w:tcPr>
            <w:tcW w:w="999" w:type="dxa"/>
          </w:tcPr>
          <w:p w:rsidR="00C934B4" w:rsidRPr="009A07CA" w:rsidRDefault="00C934B4" w:rsidP="00C934B4">
            <w:pPr>
              <w:jc w:val="right"/>
              <w:rPr>
                <w:rFonts w:cs="Times New Roman"/>
                <w:szCs w:val="22"/>
                <w:lang w:val="en-GB"/>
              </w:rPr>
            </w:pPr>
          </w:p>
        </w:tc>
        <w:tc>
          <w:tcPr>
            <w:tcW w:w="958" w:type="dxa"/>
          </w:tcPr>
          <w:p w:rsidR="00C934B4" w:rsidRPr="009A07CA" w:rsidRDefault="00C934B4" w:rsidP="00C934B4">
            <w:pPr>
              <w:jc w:val="right"/>
              <w:rPr>
                <w:rFonts w:cs="Times New Roman"/>
                <w:szCs w:val="22"/>
                <w:lang w:val="en-GB"/>
              </w:rPr>
            </w:pPr>
          </w:p>
        </w:tc>
        <w:tc>
          <w:tcPr>
            <w:tcW w:w="952" w:type="dxa"/>
          </w:tcPr>
          <w:p w:rsidR="00C934B4" w:rsidRPr="009A07CA" w:rsidRDefault="00C934B4" w:rsidP="00C934B4">
            <w:pPr>
              <w:jc w:val="right"/>
              <w:rPr>
                <w:rFonts w:cs="Times New Roman"/>
                <w:szCs w:val="22"/>
                <w:lang w:val="en-GB"/>
              </w:rPr>
            </w:pPr>
          </w:p>
        </w:tc>
      </w:tr>
      <w:tr w:rsidR="00C934B4" w:rsidRPr="009A07CA" w:rsidTr="00C934B4">
        <w:trPr>
          <w:jc w:val="center"/>
        </w:trPr>
        <w:tc>
          <w:tcPr>
            <w:tcW w:w="1342" w:type="dxa"/>
          </w:tcPr>
          <w:p w:rsidR="00C934B4" w:rsidRPr="009A07CA" w:rsidRDefault="00C934B4" w:rsidP="00C934B4">
            <w:pPr>
              <w:rPr>
                <w:rFonts w:cs="Times New Roman"/>
                <w:szCs w:val="22"/>
                <w:lang w:val="en-GB"/>
              </w:rPr>
            </w:pPr>
          </w:p>
        </w:tc>
        <w:tc>
          <w:tcPr>
            <w:tcW w:w="889" w:type="dxa"/>
          </w:tcPr>
          <w:p w:rsidR="00C934B4" w:rsidRPr="009A07CA" w:rsidRDefault="00C934B4" w:rsidP="00C934B4">
            <w:pPr>
              <w:jc w:val="right"/>
              <w:rPr>
                <w:rFonts w:cs="Times New Roman"/>
                <w:szCs w:val="22"/>
                <w:lang w:val="en-GB"/>
              </w:rPr>
            </w:pPr>
          </w:p>
        </w:tc>
        <w:tc>
          <w:tcPr>
            <w:tcW w:w="999" w:type="dxa"/>
          </w:tcPr>
          <w:p w:rsidR="00C934B4" w:rsidRPr="009A07CA" w:rsidRDefault="00C934B4" w:rsidP="00C934B4">
            <w:pPr>
              <w:jc w:val="right"/>
              <w:rPr>
                <w:rFonts w:cs="Times New Roman"/>
                <w:szCs w:val="22"/>
                <w:lang w:val="en-GB"/>
              </w:rPr>
            </w:pPr>
          </w:p>
        </w:tc>
        <w:tc>
          <w:tcPr>
            <w:tcW w:w="958" w:type="dxa"/>
          </w:tcPr>
          <w:p w:rsidR="00C934B4" w:rsidRPr="009A07CA" w:rsidRDefault="00C934B4" w:rsidP="00C934B4">
            <w:pPr>
              <w:jc w:val="right"/>
              <w:rPr>
                <w:rFonts w:cs="Times New Roman"/>
                <w:szCs w:val="22"/>
                <w:lang w:val="en-GB"/>
              </w:rPr>
            </w:pPr>
          </w:p>
        </w:tc>
        <w:tc>
          <w:tcPr>
            <w:tcW w:w="952" w:type="dxa"/>
          </w:tcPr>
          <w:p w:rsidR="00C934B4" w:rsidRPr="009A07CA" w:rsidRDefault="00C934B4" w:rsidP="00C934B4">
            <w:pPr>
              <w:jc w:val="right"/>
              <w:rPr>
                <w:rFonts w:cs="Times New Roman"/>
                <w:szCs w:val="22"/>
                <w:lang w:val="en-GB"/>
              </w:rPr>
            </w:pPr>
          </w:p>
        </w:tc>
      </w:tr>
      <w:tr w:rsidR="00C934B4" w:rsidRPr="009A07CA" w:rsidTr="00C934B4">
        <w:trPr>
          <w:jc w:val="center"/>
        </w:trPr>
        <w:tc>
          <w:tcPr>
            <w:tcW w:w="1342" w:type="dxa"/>
          </w:tcPr>
          <w:p w:rsidR="00D60EB9" w:rsidRPr="00D60EB9" w:rsidRDefault="00C934B4" w:rsidP="00C934B4">
            <w:pPr>
              <w:rPr>
                <w:rFonts w:cs="Times New Roman"/>
                <w:b/>
                <w:sz w:val="20"/>
                <w:szCs w:val="20"/>
                <w:lang w:val="en-GB"/>
              </w:rPr>
            </w:pPr>
            <w:r w:rsidRPr="00D60EB9">
              <w:rPr>
                <w:rFonts w:cs="Times New Roman"/>
                <w:b/>
                <w:sz w:val="20"/>
                <w:szCs w:val="20"/>
                <w:lang w:val="en-GB"/>
              </w:rPr>
              <w:t>Disc</w:t>
            </w:r>
          </w:p>
          <w:p w:rsidR="00C934B4" w:rsidRPr="009A07CA" w:rsidRDefault="00C934B4" w:rsidP="00C934B4">
            <w:pPr>
              <w:rPr>
                <w:rFonts w:cs="Times New Roman"/>
                <w:b/>
                <w:szCs w:val="22"/>
                <w:lang w:val="en-GB"/>
              </w:rPr>
            </w:pPr>
            <w:r w:rsidRPr="00D60EB9">
              <w:rPr>
                <w:rFonts w:cs="Times New Roman"/>
                <w:b/>
                <w:sz w:val="20"/>
                <w:szCs w:val="20"/>
                <w:lang w:val="en-GB"/>
              </w:rPr>
              <w:t>Inferior</w:t>
            </w:r>
          </w:p>
        </w:tc>
        <w:tc>
          <w:tcPr>
            <w:tcW w:w="889" w:type="dxa"/>
          </w:tcPr>
          <w:p w:rsidR="00C934B4" w:rsidRPr="009A07CA" w:rsidRDefault="00C934B4" w:rsidP="00C934B4">
            <w:pPr>
              <w:jc w:val="right"/>
              <w:rPr>
                <w:rFonts w:cs="Times New Roman"/>
                <w:szCs w:val="22"/>
                <w:lang w:val="en-GB"/>
              </w:rPr>
            </w:pPr>
          </w:p>
        </w:tc>
        <w:tc>
          <w:tcPr>
            <w:tcW w:w="999" w:type="dxa"/>
          </w:tcPr>
          <w:p w:rsidR="00C934B4" w:rsidRPr="009A07CA" w:rsidRDefault="00C934B4" w:rsidP="00C934B4">
            <w:pPr>
              <w:jc w:val="right"/>
              <w:rPr>
                <w:rFonts w:cs="Times New Roman"/>
                <w:szCs w:val="22"/>
                <w:lang w:val="en-GB"/>
              </w:rPr>
            </w:pPr>
          </w:p>
        </w:tc>
        <w:tc>
          <w:tcPr>
            <w:tcW w:w="958" w:type="dxa"/>
          </w:tcPr>
          <w:p w:rsidR="00C934B4" w:rsidRPr="009A07CA" w:rsidRDefault="00C934B4" w:rsidP="00C934B4">
            <w:pPr>
              <w:jc w:val="right"/>
              <w:rPr>
                <w:rFonts w:cs="Times New Roman"/>
                <w:szCs w:val="22"/>
                <w:lang w:val="en-GB"/>
              </w:rPr>
            </w:pPr>
          </w:p>
        </w:tc>
        <w:tc>
          <w:tcPr>
            <w:tcW w:w="952" w:type="dxa"/>
          </w:tcPr>
          <w:p w:rsidR="00C934B4" w:rsidRPr="009A07CA" w:rsidRDefault="00C934B4" w:rsidP="00C934B4">
            <w:pPr>
              <w:jc w:val="right"/>
              <w:rPr>
                <w:rFonts w:cs="Times New Roman"/>
                <w:szCs w:val="22"/>
                <w:lang w:val="en-GB"/>
              </w:rPr>
            </w:pPr>
          </w:p>
        </w:tc>
      </w:tr>
      <w:tr w:rsidR="00C934B4" w:rsidRPr="009A07CA" w:rsidTr="00C934B4">
        <w:trPr>
          <w:jc w:val="center"/>
        </w:trPr>
        <w:tc>
          <w:tcPr>
            <w:tcW w:w="1342" w:type="dxa"/>
          </w:tcPr>
          <w:p w:rsidR="00C934B4" w:rsidRPr="009A07CA" w:rsidRDefault="00D60EB9" w:rsidP="00C934B4">
            <w:pPr>
              <w:rPr>
                <w:rFonts w:cs="Times New Roman"/>
                <w:szCs w:val="22"/>
                <w:lang w:val="en-GB"/>
              </w:rPr>
            </w:pPr>
            <w:r>
              <w:rPr>
                <w:rFonts w:cs="Times New Roman"/>
                <w:szCs w:val="22"/>
                <w:lang w:val="en-GB"/>
              </w:rPr>
              <w:t>Poliquets</w:t>
            </w:r>
          </w:p>
        </w:tc>
        <w:tc>
          <w:tcPr>
            <w:tcW w:w="889" w:type="dxa"/>
          </w:tcPr>
          <w:p w:rsidR="00C934B4" w:rsidRPr="009A07CA" w:rsidRDefault="00C934B4" w:rsidP="00C934B4">
            <w:pPr>
              <w:jc w:val="right"/>
              <w:rPr>
                <w:rFonts w:cs="Times New Roman"/>
                <w:szCs w:val="22"/>
                <w:lang w:val="en-GB"/>
              </w:rPr>
            </w:pPr>
            <w:r w:rsidRPr="009A07CA">
              <w:rPr>
                <w:rFonts w:cs="Times New Roman"/>
                <w:szCs w:val="22"/>
                <w:lang w:val="en-GB"/>
              </w:rPr>
              <w:t>1926</w:t>
            </w:r>
          </w:p>
        </w:tc>
        <w:tc>
          <w:tcPr>
            <w:tcW w:w="999" w:type="dxa"/>
          </w:tcPr>
          <w:p w:rsidR="00C934B4" w:rsidRPr="009A07CA" w:rsidRDefault="00C934B4" w:rsidP="00C934B4">
            <w:pPr>
              <w:jc w:val="right"/>
              <w:rPr>
                <w:rFonts w:cs="Times New Roman"/>
                <w:szCs w:val="22"/>
                <w:lang w:val="en-GB"/>
              </w:rPr>
            </w:pPr>
          </w:p>
        </w:tc>
        <w:tc>
          <w:tcPr>
            <w:tcW w:w="958" w:type="dxa"/>
          </w:tcPr>
          <w:p w:rsidR="00C934B4" w:rsidRPr="009A07CA" w:rsidRDefault="00C934B4" w:rsidP="00C934B4">
            <w:pPr>
              <w:jc w:val="right"/>
              <w:rPr>
                <w:rFonts w:cs="Times New Roman"/>
                <w:szCs w:val="22"/>
                <w:lang w:val="en-GB"/>
              </w:rPr>
            </w:pPr>
          </w:p>
        </w:tc>
        <w:tc>
          <w:tcPr>
            <w:tcW w:w="952" w:type="dxa"/>
          </w:tcPr>
          <w:p w:rsidR="00C934B4" w:rsidRPr="009A07CA" w:rsidRDefault="00C934B4" w:rsidP="00C934B4">
            <w:pPr>
              <w:jc w:val="right"/>
              <w:rPr>
                <w:rFonts w:cs="Times New Roman"/>
                <w:szCs w:val="22"/>
                <w:lang w:val="en-GB"/>
              </w:rPr>
            </w:pPr>
          </w:p>
        </w:tc>
      </w:tr>
      <w:tr w:rsidR="00C934B4" w:rsidRPr="009A07CA" w:rsidTr="00C934B4">
        <w:trPr>
          <w:jc w:val="center"/>
        </w:trPr>
        <w:tc>
          <w:tcPr>
            <w:tcW w:w="1342" w:type="dxa"/>
          </w:tcPr>
          <w:p w:rsidR="00C934B4" w:rsidRPr="009A07CA" w:rsidRDefault="00C934B4" w:rsidP="00C934B4">
            <w:pPr>
              <w:rPr>
                <w:rFonts w:cs="Times New Roman"/>
                <w:szCs w:val="22"/>
                <w:lang w:val="en-GB"/>
              </w:rPr>
            </w:pPr>
            <w:r w:rsidRPr="009A07CA">
              <w:rPr>
                <w:rFonts w:cs="Times New Roman"/>
                <w:szCs w:val="22"/>
                <w:lang w:val="en-GB"/>
              </w:rPr>
              <w:t>P</w:t>
            </w:r>
            <w:r w:rsidR="00D60EB9">
              <w:rPr>
                <w:rFonts w:cs="Times New Roman"/>
                <w:szCs w:val="22"/>
                <w:lang w:val="en-GB"/>
              </w:rPr>
              <w:t>ò</w:t>
            </w:r>
            <w:r>
              <w:rPr>
                <w:rFonts w:cs="Times New Roman"/>
                <w:szCs w:val="22"/>
                <w:lang w:val="en-GB"/>
              </w:rPr>
              <w:t>lips</w:t>
            </w:r>
          </w:p>
        </w:tc>
        <w:tc>
          <w:tcPr>
            <w:tcW w:w="889" w:type="dxa"/>
          </w:tcPr>
          <w:p w:rsidR="00C934B4" w:rsidRPr="009A07CA" w:rsidRDefault="00C934B4" w:rsidP="00C934B4">
            <w:pPr>
              <w:jc w:val="right"/>
              <w:rPr>
                <w:rFonts w:cs="Times New Roman"/>
                <w:szCs w:val="22"/>
                <w:lang w:val="en-GB"/>
              </w:rPr>
            </w:pPr>
            <w:r w:rsidRPr="009A07CA">
              <w:rPr>
                <w:rFonts w:cs="Times New Roman"/>
                <w:szCs w:val="22"/>
                <w:lang w:val="en-GB"/>
              </w:rPr>
              <w:t>166</w:t>
            </w:r>
          </w:p>
        </w:tc>
        <w:tc>
          <w:tcPr>
            <w:tcW w:w="999" w:type="dxa"/>
          </w:tcPr>
          <w:p w:rsidR="00C934B4" w:rsidRPr="009A07CA" w:rsidRDefault="00C934B4" w:rsidP="00C934B4">
            <w:pPr>
              <w:jc w:val="right"/>
              <w:rPr>
                <w:rFonts w:cs="Times New Roman"/>
                <w:szCs w:val="22"/>
                <w:lang w:val="en-GB"/>
              </w:rPr>
            </w:pPr>
            <w:r w:rsidRPr="009A07CA">
              <w:rPr>
                <w:rFonts w:cs="Times New Roman"/>
                <w:szCs w:val="22"/>
                <w:lang w:val="en-GB"/>
              </w:rPr>
              <w:t>3819912</w:t>
            </w:r>
          </w:p>
        </w:tc>
        <w:tc>
          <w:tcPr>
            <w:tcW w:w="958" w:type="dxa"/>
          </w:tcPr>
          <w:p w:rsidR="00C934B4" w:rsidRPr="009A07CA" w:rsidRDefault="00C934B4" w:rsidP="00C934B4">
            <w:pPr>
              <w:jc w:val="right"/>
              <w:rPr>
                <w:rFonts w:cs="Times New Roman"/>
                <w:szCs w:val="22"/>
                <w:lang w:val="en-GB"/>
              </w:rPr>
            </w:pPr>
            <w:r w:rsidRPr="009A07CA">
              <w:rPr>
                <w:rFonts w:cs="Times New Roman"/>
                <w:szCs w:val="22"/>
                <w:lang w:val="en-GB"/>
              </w:rPr>
              <w:t>2384</w:t>
            </w:r>
          </w:p>
        </w:tc>
        <w:tc>
          <w:tcPr>
            <w:tcW w:w="952" w:type="dxa"/>
            <w:shd w:val="clear" w:color="auto" w:fill="BFBFBF" w:themeFill="background1" w:themeFillShade="BF"/>
          </w:tcPr>
          <w:p w:rsidR="00C934B4" w:rsidRPr="009A07CA" w:rsidRDefault="00C934B4" w:rsidP="00C934B4">
            <w:pPr>
              <w:jc w:val="right"/>
              <w:rPr>
                <w:rFonts w:cs="Times New Roman"/>
                <w:szCs w:val="22"/>
                <w:lang w:val="en-GB"/>
              </w:rPr>
            </w:pPr>
            <w:r w:rsidRPr="009A07CA">
              <w:rPr>
                <w:rFonts w:cs="Times New Roman"/>
                <w:szCs w:val="22"/>
                <w:lang w:val="en-GB"/>
              </w:rPr>
              <w:t>0.32</w:t>
            </w:r>
          </w:p>
        </w:tc>
      </w:tr>
      <w:tr w:rsidR="00C934B4" w:rsidRPr="009A07CA" w:rsidTr="00C934B4">
        <w:trPr>
          <w:jc w:val="center"/>
        </w:trPr>
        <w:tc>
          <w:tcPr>
            <w:tcW w:w="1342" w:type="dxa"/>
          </w:tcPr>
          <w:p w:rsidR="00C934B4" w:rsidRPr="009A07CA" w:rsidRDefault="00C934B4" w:rsidP="00C934B4">
            <w:pPr>
              <w:rPr>
                <w:rFonts w:cs="Times New Roman"/>
                <w:szCs w:val="22"/>
                <w:lang w:val="en-GB"/>
              </w:rPr>
            </w:pPr>
            <w:r>
              <w:rPr>
                <w:rFonts w:cs="Times New Roman"/>
                <w:szCs w:val="22"/>
                <w:lang w:val="en-GB"/>
              </w:rPr>
              <w:t>Bal</w:t>
            </w:r>
            <w:r w:rsidR="00D60EB9">
              <w:rPr>
                <w:rFonts w:cs="Times New Roman"/>
                <w:szCs w:val="22"/>
                <w:lang w:val="en-GB"/>
              </w:rPr>
              <w:t>à</w:t>
            </w:r>
            <w:r>
              <w:rPr>
                <w:rFonts w:cs="Times New Roman"/>
                <w:szCs w:val="22"/>
                <w:lang w:val="en-GB"/>
              </w:rPr>
              <w:t>n</w:t>
            </w:r>
            <w:r w:rsidR="00D60EB9">
              <w:rPr>
                <w:rFonts w:cs="Times New Roman"/>
                <w:szCs w:val="22"/>
                <w:lang w:val="en-GB"/>
              </w:rPr>
              <w:t>ids</w:t>
            </w:r>
          </w:p>
        </w:tc>
        <w:tc>
          <w:tcPr>
            <w:tcW w:w="889" w:type="dxa"/>
          </w:tcPr>
          <w:p w:rsidR="00C934B4" w:rsidRPr="009A07CA" w:rsidRDefault="00C934B4" w:rsidP="00C934B4">
            <w:pPr>
              <w:jc w:val="right"/>
              <w:rPr>
                <w:rFonts w:cs="Times New Roman"/>
                <w:szCs w:val="22"/>
                <w:lang w:val="en-GB"/>
              </w:rPr>
            </w:pPr>
            <w:r w:rsidRPr="009A07CA">
              <w:rPr>
                <w:rFonts w:cs="Times New Roman"/>
                <w:szCs w:val="22"/>
                <w:lang w:val="en-GB"/>
              </w:rPr>
              <w:t>292</w:t>
            </w:r>
          </w:p>
        </w:tc>
        <w:tc>
          <w:tcPr>
            <w:tcW w:w="999" w:type="dxa"/>
          </w:tcPr>
          <w:p w:rsidR="00C934B4" w:rsidRPr="009A07CA" w:rsidRDefault="00C934B4" w:rsidP="00C934B4">
            <w:pPr>
              <w:jc w:val="right"/>
              <w:rPr>
                <w:rFonts w:cs="Times New Roman"/>
                <w:szCs w:val="22"/>
                <w:lang w:val="en-GB"/>
              </w:rPr>
            </w:pPr>
          </w:p>
        </w:tc>
        <w:tc>
          <w:tcPr>
            <w:tcW w:w="958" w:type="dxa"/>
          </w:tcPr>
          <w:p w:rsidR="00C934B4" w:rsidRPr="009A07CA" w:rsidRDefault="00C934B4" w:rsidP="00C934B4">
            <w:pPr>
              <w:jc w:val="right"/>
              <w:rPr>
                <w:rFonts w:cs="Times New Roman"/>
                <w:szCs w:val="22"/>
                <w:lang w:val="en-GB"/>
              </w:rPr>
            </w:pPr>
          </w:p>
        </w:tc>
        <w:tc>
          <w:tcPr>
            <w:tcW w:w="952" w:type="dxa"/>
          </w:tcPr>
          <w:p w:rsidR="00C934B4" w:rsidRPr="009A07CA" w:rsidRDefault="00C934B4" w:rsidP="00C934B4">
            <w:pPr>
              <w:jc w:val="right"/>
              <w:rPr>
                <w:rFonts w:cs="Times New Roman"/>
                <w:szCs w:val="22"/>
                <w:lang w:val="en-GB"/>
              </w:rPr>
            </w:pPr>
          </w:p>
        </w:tc>
      </w:tr>
      <w:tr w:rsidR="00C934B4" w:rsidRPr="009A07CA" w:rsidTr="00C934B4">
        <w:trPr>
          <w:jc w:val="center"/>
        </w:trPr>
        <w:tc>
          <w:tcPr>
            <w:tcW w:w="1342" w:type="dxa"/>
          </w:tcPr>
          <w:p w:rsidR="00C934B4" w:rsidRPr="009A07CA" w:rsidRDefault="00C934B4" w:rsidP="00C934B4">
            <w:pPr>
              <w:rPr>
                <w:rFonts w:cs="Times New Roman"/>
                <w:szCs w:val="22"/>
                <w:lang w:val="en-GB"/>
              </w:rPr>
            </w:pPr>
          </w:p>
        </w:tc>
        <w:tc>
          <w:tcPr>
            <w:tcW w:w="889" w:type="dxa"/>
          </w:tcPr>
          <w:p w:rsidR="00C934B4" w:rsidRPr="009A07CA" w:rsidRDefault="00C934B4" w:rsidP="00C934B4">
            <w:pPr>
              <w:jc w:val="right"/>
              <w:rPr>
                <w:rFonts w:cs="Times New Roman"/>
                <w:szCs w:val="22"/>
                <w:lang w:val="en-GB"/>
              </w:rPr>
            </w:pPr>
          </w:p>
        </w:tc>
        <w:tc>
          <w:tcPr>
            <w:tcW w:w="999" w:type="dxa"/>
          </w:tcPr>
          <w:p w:rsidR="00C934B4" w:rsidRPr="009A07CA" w:rsidRDefault="00C934B4" w:rsidP="00C934B4">
            <w:pPr>
              <w:jc w:val="right"/>
              <w:rPr>
                <w:rFonts w:cs="Times New Roman"/>
                <w:szCs w:val="22"/>
                <w:lang w:val="en-GB"/>
              </w:rPr>
            </w:pPr>
          </w:p>
        </w:tc>
        <w:tc>
          <w:tcPr>
            <w:tcW w:w="958" w:type="dxa"/>
          </w:tcPr>
          <w:p w:rsidR="00C934B4" w:rsidRPr="009A07CA" w:rsidRDefault="00C934B4" w:rsidP="00C934B4">
            <w:pPr>
              <w:jc w:val="right"/>
              <w:rPr>
                <w:rFonts w:cs="Times New Roman"/>
                <w:szCs w:val="22"/>
                <w:lang w:val="en-GB"/>
              </w:rPr>
            </w:pPr>
          </w:p>
        </w:tc>
        <w:tc>
          <w:tcPr>
            <w:tcW w:w="952" w:type="dxa"/>
          </w:tcPr>
          <w:p w:rsidR="00C934B4" w:rsidRPr="009A07CA" w:rsidRDefault="00C934B4" w:rsidP="00C934B4">
            <w:pPr>
              <w:keepNext/>
              <w:jc w:val="right"/>
              <w:rPr>
                <w:rFonts w:cs="Times New Roman"/>
                <w:szCs w:val="22"/>
                <w:lang w:val="en-GB"/>
              </w:rPr>
            </w:pPr>
          </w:p>
        </w:tc>
      </w:tr>
    </w:tbl>
    <w:p w:rsidR="00C934B4" w:rsidRPr="001C5AB5" w:rsidRDefault="00C934B4" w:rsidP="00C934B4">
      <w:pPr>
        <w:pStyle w:val="Didascalia"/>
        <w:jc w:val="center"/>
        <w:rPr>
          <w:rFonts w:cs="Times New Roman"/>
          <w:b/>
          <w:szCs w:val="22"/>
          <w:lang w:val="es-ES_tradnl"/>
        </w:rPr>
      </w:pPr>
      <w:bookmarkStart w:id="32" w:name="_Ref39329412"/>
      <w:r w:rsidRPr="001C5AB5">
        <w:rPr>
          <w:lang w:val="es-ES_tradnl"/>
        </w:rPr>
        <w:t>Ta</w:t>
      </w:r>
      <w:r w:rsidR="00D60EB9">
        <w:rPr>
          <w:lang w:val="es-ES_tradnl"/>
        </w:rPr>
        <w:t>ul</w:t>
      </w:r>
      <w:r w:rsidRPr="001C5AB5">
        <w:rPr>
          <w:lang w:val="es-ES_tradnl"/>
        </w:rPr>
        <w:t xml:space="preserve">a </w:t>
      </w:r>
      <w:r>
        <w:fldChar w:fldCharType="begin"/>
      </w:r>
      <w:r w:rsidRPr="001C5AB5">
        <w:rPr>
          <w:lang w:val="es-ES_tradnl"/>
        </w:rPr>
        <w:instrText xml:space="preserve"> SEQ Table \* ARABIC </w:instrText>
      </w:r>
      <w:r>
        <w:fldChar w:fldCharType="separate"/>
      </w:r>
      <w:r>
        <w:rPr>
          <w:noProof/>
          <w:lang w:val="es-ES_tradnl"/>
        </w:rPr>
        <w:t>1</w:t>
      </w:r>
      <w:r>
        <w:fldChar w:fldCharType="end"/>
      </w:r>
      <w:bookmarkEnd w:id="32"/>
      <w:r w:rsidRPr="001C5AB5">
        <w:rPr>
          <w:lang w:val="es-ES_tradnl"/>
        </w:rPr>
        <w:t xml:space="preserve">: </w:t>
      </w:r>
      <w:r w:rsidR="00D60EB9" w:rsidRPr="00D60EB9">
        <w:rPr>
          <w:lang w:val="es-ES_tradnl"/>
        </w:rPr>
        <w:t>Components del càlcul de l'Índex de Simpson.</w:t>
      </w:r>
    </w:p>
    <w:p w:rsidR="00C934B4" w:rsidRPr="001C5AB5" w:rsidRDefault="00C934B4" w:rsidP="00C934B4">
      <w:pPr>
        <w:rPr>
          <w:lang w:val="es-ES_tradnl"/>
        </w:rPr>
      </w:pPr>
    </w:p>
    <w:p w:rsidR="00C934B4" w:rsidRDefault="00C934B4" w:rsidP="00C934B4">
      <w:pPr>
        <w:rPr>
          <w:lang w:val="es-ES_tradnl"/>
        </w:rPr>
      </w:pPr>
    </w:p>
    <w:p w:rsidR="00D60EB9" w:rsidRDefault="00D60EB9" w:rsidP="00C934B4">
      <w:pPr>
        <w:rPr>
          <w:lang w:val="es-ES_tradnl"/>
        </w:rPr>
      </w:pPr>
    </w:p>
    <w:p w:rsidR="00D60EB9" w:rsidRPr="001C5AB5" w:rsidRDefault="00D60EB9" w:rsidP="00C934B4">
      <w:pPr>
        <w:rPr>
          <w:lang w:val="es-ES_tradnl"/>
        </w:rPr>
      </w:pPr>
    </w:p>
    <w:p w:rsidR="00C934B4" w:rsidRPr="001C5AB5" w:rsidRDefault="00C934B4" w:rsidP="00C934B4">
      <w:pPr>
        <w:rPr>
          <w:lang w:val="es-ES_tradnl"/>
        </w:rPr>
      </w:pPr>
    </w:p>
    <w:p w:rsidR="00C934B4" w:rsidRPr="001C5AB5" w:rsidRDefault="00C934B4" w:rsidP="00C934B4">
      <w:pPr>
        <w:rPr>
          <w:lang w:val="es-ES_tradnl"/>
        </w:rPr>
      </w:pPr>
    </w:p>
    <w:p w:rsidR="00C934B4" w:rsidRDefault="00C934B4" w:rsidP="00C934B4">
      <w:pPr>
        <w:pStyle w:val="Titolo1"/>
        <w:rPr>
          <w:lang w:val="en-GB"/>
        </w:rPr>
      </w:pPr>
      <w:bookmarkStart w:id="33" w:name="_Toc47619458"/>
      <w:r>
        <w:rPr>
          <w:lang w:val="en-GB"/>
        </w:rPr>
        <w:lastRenderedPageBreak/>
        <w:t>Interpretació</w:t>
      </w:r>
      <w:bookmarkEnd w:id="33"/>
    </w:p>
    <w:p w:rsidR="00C934B4" w:rsidRDefault="00C934B4" w:rsidP="00C934B4">
      <w:pPr>
        <w:jc w:val="both"/>
        <w:rPr>
          <w:rFonts w:cs="Times New Roman"/>
          <w:szCs w:val="22"/>
          <w:lang w:val="en-GB"/>
        </w:rPr>
      </w:pPr>
    </w:p>
    <w:p w:rsidR="00D60EB9" w:rsidRPr="00D60EB9" w:rsidRDefault="00D60EB9" w:rsidP="00D60EB9">
      <w:pPr>
        <w:jc w:val="both"/>
        <w:rPr>
          <w:rFonts w:cs="Times New Roman"/>
          <w:szCs w:val="22"/>
          <w:lang w:val="es-ES_tradnl"/>
        </w:rPr>
      </w:pPr>
      <w:r w:rsidRPr="00D60EB9">
        <w:rPr>
          <w:rFonts w:cs="Times New Roman"/>
          <w:szCs w:val="22"/>
          <w:lang w:val="es-ES_tradnl"/>
        </w:rPr>
        <w:t>Utilitzant els diagrames anteriors, els estudiants poden ara interpretar el desenvolupament de cadascuna de les espècies, així com comparar el creixement de les espècies individuals en el disc superior i el disc inferior. Si analitzen les dades amb atenció, també trobaran algunes contradiccions en les dades que abordarem a continuació.</w:t>
      </w:r>
    </w:p>
    <w:p w:rsidR="00D60EB9" w:rsidRPr="00D60EB9" w:rsidRDefault="00D60EB9" w:rsidP="00D60EB9">
      <w:pPr>
        <w:jc w:val="both"/>
        <w:rPr>
          <w:rFonts w:cs="Times New Roman"/>
          <w:szCs w:val="22"/>
          <w:lang w:val="es-ES_tradnl"/>
        </w:rPr>
      </w:pPr>
    </w:p>
    <w:p w:rsidR="00D60EB9" w:rsidRPr="00D60EB9" w:rsidRDefault="00D60EB9" w:rsidP="00D60EB9">
      <w:pPr>
        <w:jc w:val="both"/>
        <w:rPr>
          <w:rFonts w:cs="Times New Roman"/>
          <w:szCs w:val="22"/>
          <w:lang w:val="es-ES_tradnl"/>
        </w:rPr>
      </w:pPr>
      <w:r w:rsidRPr="00D60EB9">
        <w:rPr>
          <w:rFonts w:cs="Times New Roman"/>
          <w:szCs w:val="22"/>
          <w:lang w:val="es-ES_tradnl"/>
        </w:rPr>
        <w:t xml:space="preserve">Una vegada més, la numeració utilitzada aquí correspon als números de les tasques en </w:t>
      </w:r>
      <w:r w:rsidR="0061783D">
        <w:rPr>
          <w:rFonts w:cs="Times New Roman"/>
          <w:szCs w:val="22"/>
          <w:lang w:val="es-ES_tradnl"/>
        </w:rPr>
        <w:t>el</w:t>
      </w:r>
      <w:r w:rsidRPr="00D60EB9">
        <w:rPr>
          <w:rFonts w:cs="Times New Roman"/>
          <w:szCs w:val="22"/>
          <w:lang w:val="es-ES_tradnl"/>
        </w:rPr>
        <w:t xml:space="preserve"> ful</w:t>
      </w:r>
      <w:r w:rsidR="0061783D">
        <w:rPr>
          <w:rFonts w:cs="Times New Roman"/>
          <w:szCs w:val="22"/>
          <w:lang w:val="es-ES_tradnl"/>
        </w:rPr>
        <w:t>l</w:t>
      </w:r>
      <w:r w:rsidRPr="00D60EB9">
        <w:rPr>
          <w:rFonts w:cs="Times New Roman"/>
          <w:szCs w:val="22"/>
          <w:lang w:val="es-ES_tradnl"/>
        </w:rPr>
        <w:t xml:space="preserve"> de treball de l'estudiant:</w:t>
      </w:r>
    </w:p>
    <w:p w:rsidR="00D60EB9" w:rsidRPr="00D60EB9" w:rsidRDefault="00D60EB9" w:rsidP="00D60EB9">
      <w:pPr>
        <w:jc w:val="both"/>
        <w:rPr>
          <w:rFonts w:cs="Times New Roman"/>
          <w:szCs w:val="22"/>
          <w:lang w:val="es-ES_tradnl"/>
        </w:rPr>
      </w:pPr>
    </w:p>
    <w:p w:rsidR="00D60EB9" w:rsidRPr="00D60EB9" w:rsidRDefault="00D60EB9" w:rsidP="00D60EB9">
      <w:pPr>
        <w:jc w:val="both"/>
        <w:rPr>
          <w:rFonts w:cs="Times New Roman"/>
          <w:szCs w:val="22"/>
          <w:lang w:val="es-ES_tradnl"/>
        </w:rPr>
      </w:pPr>
      <w:r w:rsidRPr="00D60EB9">
        <w:rPr>
          <w:rFonts w:cs="Times New Roman"/>
          <w:szCs w:val="22"/>
          <w:lang w:val="es-ES_tradnl"/>
        </w:rPr>
        <w:t>Les tasques 1 - 3 es refereixen principalment a la descripció de les característiques oposades en els diagrames i a donar interpretacions molt simples. Les tasques 4 - 8 aprofundeixen en l'anàlisi de les dades biològiques i les seves interpretacions.</w:t>
      </w:r>
    </w:p>
    <w:p w:rsidR="00D60EB9" w:rsidRPr="00D60EB9" w:rsidRDefault="00D60EB9" w:rsidP="00D60EB9">
      <w:pPr>
        <w:jc w:val="both"/>
        <w:rPr>
          <w:rFonts w:cs="Times New Roman"/>
          <w:szCs w:val="22"/>
          <w:lang w:val="es-ES_tradnl"/>
        </w:rPr>
      </w:pPr>
    </w:p>
    <w:p w:rsidR="00D60EB9" w:rsidRPr="00D60EB9" w:rsidRDefault="00D60EB9" w:rsidP="00D60EB9">
      <w:pPr>
        <w:jc w:val="both"/>
        <w:rPr>
          <w:rFonts w:cs="Times New Roman"/>
          <w:szCs w:val="22"/>
          <w:lang w:val="es-ES_tradnl"/>
        </w:rPr>
      </w:pPr>
      <w:r w:rsidRPr="00D60EB9">
        <w:rPr>
          <w:rFonts w:cs="Times New Roman"/>
          <w:szCs w:val="22"/>
          <w:lang w:val="es-ES_tradnl"/>
        </w:rPr>
        <w:t>Encara que no tots els diagrames són necessaris per a cada tasca, els estudiants han de ser conscients de tots els diagrames i ser capaços d'utilitzar-los per als seus arguments. (En la següent discussió, les figures que ja es van mostrar anteriorment es repetiran per a facilitar la lectura).</w:t>
      </w:r>
    </w:p>
    <w:p w:rsidR="00D60EB9" w:rsidRPr="00D60EB9" w:rsidRDefault="00D60EB9" w:rsidP="00D60EB9">
      <w:pPr>
        <w:jc w:val="both"/>
        <w:rPr>
          <w:rFonts w:cs="Times New Roman"/>
          <w:szCs w:val="22"/>
          <w:lang w:val="es-ES_tradnl"/>
        </w:rPr>
      </w:pPr>
    </w:p>
    <w:p w:rsidR="0061783D" w:rsidRDefault="00D60EB9" w:rsidP="00D60EB9">
      <w:pPr>
        <w:jc w:val="both"/>
        <w:rPr>
          <w:rFonts w:cs="Times New Roman"/>
          <w:szCs w:val="22"/>
          <w:lang w:val="es-ES_tradnl"/>
        </w:rPr>
      </w:pPr>
      <w:r w:rsidRPr="00D60EB9">
        <w:rPr>
          <w:rFonts w:cs="Times New Roman"/>
          <w:szCs w:val="22"/>
          <w:lang w:val="es-ES_tradnl"/>
        </w:rPr>
        <w:t>És important tenir en compte que aquestes dades es van produir sense repeticions i que cada número va resultar de l'anàlisi d'un sol disc. Per consegüent, les explicacions han de continuar sent especulatives, mentre que en un estudi científic real, les rèpliques reforçarien la fiabilitat de les dades i la seva interpretació. No obstant això, aquest serà un bon exercici perquè els estudiants examinin les causalitats i facin deduccions educades basades en les dades.</w:t>
      </w:r>
    </w:p>
    <w:p w:rsidR="00C934B4" w:rsidRPr="0061783D" w:rsidRDefault="00C934B4" w:rsidP="00C934B4">
      <w:pPr>
        <w:pStyle w:val="Titolo2"/>
        <w:rPr>
          <w:lang w:val="es-ES_tradnl"/>
        </w:rPr>
      </w:pPr>
      <w:bookmarkStart w:id="34" w:name="_Toc47619459"/>
      <w:r w:rsidRPr="0061783D">
        <w:rPr>
          <w:lang w:val="es-ES_tradnl"/>
        </w:rPr>
        <w:t>Patrons de temperatur</w:t>
      </w:r>
      <w:r w:rsidR="0061783D">
        <w:rPr>
          <w:lang w:val="es-ES_tradnl"/>
        </w:rPr>
        <w:t>a</w:t>
      </w:r>
      <w:r w:rsidRPr="0061783D">
        <w:rPr>
          <w:lang w:val="es-ES_tradnl"/>
        </w:rPr>
        <w:t xml:space="preserve"> </w:t>
      </w:r>
      <w:r w:rsidR="0061783D">
        <w:rPr>
          <w:lang w:val="es-ES_tradnl"/>
        </w:rPr>
        <w:t>i salinitat</w:t>
      </w:r>
      <w:bookmarkEnd w:id="34"/>
    </w:p>
    <w:p w:rsidR="00C934B4" w:rsidRPr="0061783D" w:rsidRDefault="00C934B4" w:rsidP="00C934B4">
      <w:pPr>
        <w:rPr>
          <w:lang w:val="es-ES_tradnl"/>
        </w:rPr>
      </w:pPr>
    </w:p>
    <w:tbl>
      <w:tblPr>
        <w:tblStyle w:val="Grigliatabel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2"/>
      </w:tblGrid>
      <w:tr w:rsidR="00C934B4" w:rsidTr="00C934B4">
        <w:trPr>
          <w:jc w:val="center"/>
        </w:trPr>
        <w:tc>
          <w:tcPr>
            <w:tcW w:w="7362" w:type="dxa"/>
          </w:tcPr>
          <w:p w:rsidR="00C934B4" w:rsidRPr="0061783D" w:rsidRDefault="00C934B4" w:rsidP="00C934B4">
            <w:pPr>
              <w:rPr>
                <w:rFonts w:cs="Times New Roman"/>
                <w:szCs w:val="22"/>
                <w:lang w:val="es-ES_tradnl"/>
              </w:rPr>
            </w:pPr>
            <w:r>
              <w:rPr>
                <w:rFonts w:cs="Times New Roman"/>
                <w:noProof/>
                <w:sz w:val="20"/>
                <w:szCs w:val="20"/>
                <w:lang w:val="en-GB"/>
              </w:rPr>
              <w:drawing>
                <wp:anchor distT="0" distB="0" distL="114300" distR="114300" simplePos="0" relativeHeight="251666432" behindDoc="0" locked="0" layoutInCell="1" allowOverlap="1" wp14:anchorId="77739485" wp14:editId="28159EF7">
                  <wp:simplePos x="0" y="0"/>
                  <wp:positionH relativeFrom="column">
                    <wp:posOffset>941705</wp:posOffset>
                  </wp:positionH>
                  <wp:positionV relativeFrom="line">
                    <wp:posOffset>2540</wp:posOffset>
                  </wp:positionV>
                  <wp:extent cx="3609340" cy="2032635"/>
                  <wp:effectExtent l="0" t="0" r="0" b="5715"/>
                  <wp:wrapTopAndBottom/>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_Table1.png"/>
                          <pic:cNvPicPr/>
                        </pic:nvPicPr>
                        <pic:blipFill>
                          <a:blip r:embed="rId7"/>
                          <a:stretch>
                            <a:fillRect/>
                          </a:stretch>
                        </pic:blipFill>
                        <pic:spPr>
                          <a:xfrm>
                            <a:off x="0" y="0"/>
                            <a:ext cx="3609340" cy="2032635"/>
                          </a:xfrm>
                          <a:prstGeom prst="rect">
                            <a:avLst/>
                          </a:prstGeom>
                        </pic:spPr>
                      </pic:pic>
                    </a:graphicData>
                  </a:graphic>
                  <wp14:sizeRelH relativeFrom="page">
                    <wp14:pctWidth>0</wp14:pctWidth>
                  </wp14:sizeRelH>
                  <wp14:sizeRelV relativeFrom="page">
                    <wp14:pctHeight>0</wp14:pctHeight>
                  </wp14:sizeRelV>
                </wp:anchor>
              </w:drawing>
            </w:r>
          </w:p>
        </w:tc>
      </w:tr>
      <w:tr w:rsidR="00C934B4" w:rsidRPr="0056441F" w:rsidTr="00C934B4">
        <w:trPr>
          <w:jc w:val="center"/>
        </w:trPr>
        <w:tc>
          <w:tcPr>
            <w:tcW w:w="7362" w:type="dxa"/>
          </w:tcPr>
          <w:p w:rsidR="00C934B4" w:rsidRPr="00DB48FD" w:rsidRDefault="00C934B4" w:rsidP="00C934B4">
            <w:pPr>
              <w:pStyle w:val="Didascalia"/>
              <w:jc w:val="center"/>
              <w:rPr>
                <w:rFonts w:cs="Times New Roman"/>
                <w:sz w:val="20"/>
                <w:szCs w:val="20"/>
                <w:lang w:val="es-ES_tradnl"/>
              </w:rPr>
            </w:pPr>
            <w:r w:rsidRPr="00DB48FD">
              <w:rPr>
                <w:lang w:val="es-ES_tradnl"/>
              </w:rPr>
              <w:t xml:space="preserve">Figura </w:t>
            </w:r>
            <w:r>
              <w:fldChar w:fldCharType="begin"/>
            </w:r>
            <w:r w:rsidRPr="00DB48FD">
              <w:rPr>
                <w:lang w:val="es-ES_tradnl"/>
              </w:rPr>
              <w:instrText xml:space="preserve"> SEQ Figure \* ARABIC </w:instrText>
            </w:r>
            <w:r>
              <w:fldChar w:fldCharType="separate"/>
            </w:r>
            <w:r>
              <w:rPr>
                <w:noProof/>
                <w:lang w:val="es-ES_tradnl"/>
              </w:rPr>
              <w:t>8</w:t>
            </w:r>
            <w:r>
              <w:fldChar w:fldCharType="end"/>
            </w:r>
            <w:r w:rsidRPr="00DB48FD">
              <w:rPr>
                <w:lang w:val="es-ES_tradnl"/>
              </w:rPr>
              <w:t xml:space="preserve">: </w:t>
            </w:r>
            <w:r w:rsidR="0061783D" w:rsidRPr="0061783D">
              <w:rPr>
                <w:lang w:val="es-ES_tradnl"/>
              </w:rPr>
              <w:t>Patrons de temperatura i salinitat durant les 10 setmanes del projecte</w:t>
            </w:r>
          </w:p>
        </w:tc>
      </w:tr>
    </w:tbl>
    <w:p w:rsidR="00C934B4" w:rsidRPr="00DB48FD" w:rsidRDefault="00C934B4" w:rsidP="00C934B4">
      <w:pPr>
        <w:rPr>
          <w:lang w:val="es-ES_tradnl"/>
        </w:rPr>
      </w:pPr>
    </w:p>
    <w:p w:rsidR="0061783D" w:rsidRPr="0061783D" w:rsidRDefault="0061783D" w:rsidP="0061783D">
      <w:pPr>
        <w:jc w:val="both"/>
        <w:rPr>
          <w:lang w:val="es-ES_tradnl"/>
        </w:rPr>
      </w:pPr>
      <w:r w:rsidRPr="0061783D">
        <w:rPr>
          <w:lang w:val="es-ES_tradnl"/>
        </w:rPr>
        <w:t>La temperatura va mostrar un augment constant a la primavera, des d'una freda temperatura hivernal de 2,5 °C a la fi de març fins a 16,6 °C a la fi de maig. Aquest augment de temperatura reflecteix clarament l'escalfament estacional de la superfície de la mar, amb una lleu interrupció en la setmana del 23 d'abril (és a dir, corresponent al 5° desplegament).</w:t>
      </w:r>
    </w:p>
    <w:p w:rsidR="0061783D" w:rsidRPr="0061783D" w:rsidRDefault="0061783D" w:rsidP="0061783D">
      <w:pPr>
        <w:jc w:val="both"/>
        <w:rPr>
          <w:lang w:val="es-ES_tradnl"/>
        </w:rPr>
      </w:pPr>
    </w:p>
    <w:p w:rsidR="00C934B4" w:rsidRPr="0061783D" w:rsidRDefault="0061783D" w:rsidP="0061783D">
      <w:pPr>
        <w:jc w:val="both"/>
        <w:rPr>
          <w:lang w:val="es-ES_tradnl"/>
        </w:rPr>
      </w:pPr>
      <w:r w:rsidRPr="0061783D">
        <w:rPr>
          <w:lang w:val="es-ES_tradnl"/>
        </w:rPr>
        <w:t xml:space="preserve">La salinitat va variar entre 11,0 i 15,3 ppt. Les salinitats entre 14 i 20 ppt són normals en aquesta part de la Mar Bàltica, però no són rares les salinitats lleugerament més altes o més baixes. No obstant això, en particular en les dues primeres setmanes de maig es va produir una marcada disminució de la salinitat fins al seu valor mínim abans que comencés a augmentar de nou. La raó dels canvis en la salinitat no és òbvia. Pot haver-hi hagut pluja o entrada d'aigua dolça d'un riu. (Si els estudiants introdueixen les coordenades del lloc de mostreig en Google maps o en un programari similar i fan un acostament, poden veure el petit riu Schwentine a l'est del lloc de mostreig. Des d'aquí, les salinitats inferiors (aigua dolça </w:t>
      </w:r>
      <w:r w:rsidRPr="0061783D">
        <w:rPr>
          <w:lang w:val="es-ES_tradnl"/>
        </w:rPr>
        <w:lastRenderedPageBreak/>
        <w:t>barrejada amb l'aigua circumdant) poden aconseguir la posició del bastidor). Totes aquestes interpretacions són plausibles.</w:t>
      </w:r>
    </w:p>
    <w:p w:rsidR="00C934B4" w:rsidRPr="0061783D" w:rsidRDefault="00C934B4" w:rsidP="00C934B4">
      <w:pPr>
        <w:rPr>
          <w:lang w:val="es-ES_tradnl"/>
        </w:rPr>
      </w:pPr>
    </w:p>
    <w:p w:rsidR="00C934B4" w:rsidRPr="0061783D" w:rsidRDefault="00C934B4" w:rsidP="00C934B4">
      <w:pPr>
        <w:rPr>
          <w:lang w:val="es-ES_tradnl"/>
        </w:rPr>
      </w:pPr>
    </w:p>
    <w:p w:rsidR="00C934B4" w:rsidRPr="00DB48FD" w:rsidRDefault="00C934B4" w:rsidP="00C934B4">
      <w:pPr>
        <w:pStyle w:val="Titolo2"/>
        <w:rPr>
          <w:lang w:val="es-ES_tradnl"/>
        </w:rPr>
      </w:pPr>
      <w:bookmarkStart w:id="35" w:name="_Toc47619460"/>
      <w:r w:rsidRPr="00DB48FD">
        <w:rPr>
          <w:lang w:val="es-ES_tradnl"/>
        </w:rPr>
        <w:t>Au</w:t>
      </w:r>
      <w:r w:rsidR="0061783D">
        <w:rPr>
          <w:lang w:val="es-ES_tradnl"/>
        </w:rPr>
        <w:t>gment de la biomassa amb el temps</w:t>
      </w:r>
      <w:bookmarkEnd w:id="35"/>
    </w:p>
    <w:p w:rsidR="00C934B4" w:rsidRPr="00DB48FD" w:rsidRDefault="00C934B4" w:rsidP="00C934B4">
      <w:pPr>
        <w:rPr>
          <w:lang w:val="es-ES_tradnl"/>
        </w:rPr>
      </w:pPr>
    </w:p>
    <w:tbl>
      <w:tblPr>
        <w:tblStyle w:val="Grigliatabel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13"/>
      </w:tblGrid>
      <w:tr w:rsidR="00C934B4" w:rsidRPr="0035148A" w:rsidTr="00C934B4">
        <w:trPr>
          <w:jc w:val="center"/>
        </w:trPr>
        <w:tc>
          <w:tcPr>
            <w:tcW w:w="8213" w:type="dxa"/>
          </w:tcPr>
          <w:p w:rsidR="00C934B4" w:rsidRPr="00DB48FD" w:rsidRDefault="00C934B4" w:rsidP="00C934B4">
            <w:pPr>
              <w:jc w:val="center"/>
              <w:rPr>
                <w:rFonts w:cs="Times New Roman"/>
                <w:szCs w:val="22"/>
                <w:lang w:val="es-ES_tradnl"/>
              </w:rPr>
            </w:pPr>
            <w:r>
              <w:rPr>
                <w:rFonts w:cs="Times New Roman"/>
                <w:noProof/>
                <w:szCs w:val="22"/>
                <w:lang w:val="en-GB"/>
              </w:rPr>
              <w:drawing>
                <wp:anchor distT="0" distB="0" distL="114300" distR="114300" simplePos="0" relativeHeight="251668480" behindDoc="0" locked="0" layoutInCell="1" allowOverlap="1" wp14:anchorId="60802BE4" wp14:editId="3020B294">
                  <wp:simplePos x="0" y="0"/>
                  <wp:positionH relativeFrom="column">
                    <wp:align>center</wp:align>
                  </wp:positionH>
                  <wp:positionV relativeFrom="line">
                    <wp:align>top</wp:align>
                  </wp:positionV>
                  <wp:extent cx="3063600" cy="1724400"/>
                  <wp:effectExtent l="0" t="0" r="0" b="3175"/>
                  <wp:wrapTopAndBottom/>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_Table2.png"/>
                          <pic:cNvPicPr/>
                        </pic:nvPicPr>
                        <pic:blipFill>
                          <a:blip r:embed="rId8"/>
                          <a:stretch>
                            <a:fillRect/>
                          </a:stretch>
                        </pic:blipFill>
                        <pic:spPr>
                          <a:xfrm>
                            <a:off x="0" y="0"/>
                            <a:ext cx="3063600" cy="1724400"/>
                          </a:xfrm>
                          <a:prstGeom prst="rect">
                            <a:avLst/>
                          </a:prstGeom>
                        </pic:spPr>
                      </pic:pic>
                    </a:graphicData>
                  </a:graphic>
                  <wp14:sizeRelH relativeFrom="page">
                    <wp14:pctWidth>0</wp14:pctWidth>
                  </wp14:sizeRelH>
                  <wp14:sizeRelV relativeFrom="page">
                    <wp14:pctHeight>0</wp14:pctHeight>
                  </wp14:sizeRelV>
                </wp:anchor>
              </w:drawing>
            </w:r>
          </w:p>
        </w:tc>
      </w:tr>
      <w:tr w:rsidR="00C934B4" w:rsidRPr="0056441F" w:rsidTr="00C934B4">
        <w:trPr>
          <w:jc w:val="center"/>
        </w:trPr>
        <w:tc>
          <w:tcPr>
            <w:tcW w:w="8213" w:type="dxa"/>
          </w:tcPr>
          <w:p w:rsidR="00C934B4" w:rsidRPr="00DB48FD" w:rsidRDefault="00C934B4" w:rsidP="00C934B4">
            <w:pPr>
              <w:pStyle w:val="Didascalia"/>
              <w:jc w:val="center"/>
              <w:rPr>
                <w:rFonts w:cs="Times New Roman"/>
                <w:noProof/>
                <w:sz w:val="22"/>
                <w:szCs w:val="22"/>
                <w:lang w:val="es-ES_tradnl"/>
              </w:rPr>
            </w:pPr>
            <w:r w:rsidRPr="00DB48FD">
              <w:rPr>
                <w:lang w:val="es-ES_tradnl"/>
              </w:rPr>
              <w:t xml:space="preserve">Figura  </w:t>
            </w:r>
            <w:r>
              <w:fldChar w:fldCharType="begin"/>
            </w:r>
            <w:r w:rsidRPr="00DB48FD">
              <w:rPr>
                <w:lang w:val="es-ES_tradnl"/>
              </w:rPr>
              <w:instrText xml:space="preserve"> SEQ Figure \* ARABIC </w:instrText>
            </w:r>
            <w:r>
              <w:fldChar w:fldCharType="separate"/>
            </w:r>
            <w:r>
              <w:rPr>
                <w:noProof/>
                <w:lang w:val="es-ES_tradnl"/>
              </w:rPr>
              <w:t>9</w:t>
            </w:r>
            <w:r>
              <w:fldChar w:fldCharType="end"/>
            </w:r>
            <w:r w:rsidRPr="00DB48FD">
              <w:rPr>
                <w:lang w:val="es-ES_tradnl"/>
              </w:rPr>
              <w:t xml:space="preserve">: </w:t>
            </w:r>
            <w:r w:rsidR="0061783D" w:rsidRPr="0061783D">
              <w:rPr>
                <w:lang w:val="es-ES_tradnl"/>
              </w:rPr>
              <w:t>Biomassa final (pes humit) després de diferents períodes de temps en l'aigua durant el projecte de 10 setmanes.</w:t>
            </w:r>
          </w:p>
        </w:tc>
      </w:tr>
    </w:tbl>
    <w:p w:rsidR="00C934B4" w:rsidRPr="00DB48FD" w:rsidRDefault="00C934B4" w:rsidP="00C934B4">
      <w:pPr>
        <w:rPr>
          <w:lang w:val="es-ES_tradnl"/>
        </w:rPr>
      </w:pPr>
    </w:p>
    <w:p w:rsidR="0061783D" w:rsidRPr="0061783D" w:rsidRDefault="0061783D" w:rsidP="0061783D">
      <w:pPr>
        <w:jc w:val="both"/>
        <w:rPr>
          <w:lang w:val="es-ES_tradnl"/>
        </w:rPr>
      </w:pPr>
      <w:r w:rsidRPr="0061783D">
        <w:rPr>
          <w:lang w:val="es-ES_tradnl"/>
        </w:rPr>
        <w:t>Generalment, la biomassa dels discos inferiors és menor que la dels superiors. Això indica que o bé hi ha menys creixement en els discos que miren cap avall, o les espècies que creixen allí tenen menys biomassa.</w:t>
      </w:r>
    </w:p>
    <w:p w:rsidR="0061783D" w:rsidRPr="0061783D" w:rsidRDefault="0061783D" w:rsidP="0061783D">
      <w:pPr>
        <w:jc w:val="both"/>
        <w:rPr>
          <w:lang w:val="es-ES_tradnl"/>
        </w:rPr>
      </w:pPr>
    </w:p>
    <w:p w:rsidR="0061783D" w:rsidRPr="0061783D" w:rsidRDefault="0061783D" w:rsidP="0061783D">
      <w:pPr>
        <w:jc w:val="both"/>
        <w:rPr>
          <w:lang w:val="es-ES_tradnl"/>
        </w:rPr>
      </w:pPr>
      <w:r w:rsidRPr="0061783D">
        <w:rPr>
          <w:lang w:val="es-ES_tradnl"/>
        </w:rPr>
        <w:t>La biomassa mostra un augment gairebé continu amb una durada creixent de desplegament. Hi ha algunes lleugeres variacions que poden deure's a les diferents condicions inicials quan es van col·locar els discos, però aquestes són menors. No obstant això, en els discos més antics apareix una pronunciada disminució de la biomassa: tant el disc superior com l'inferior, que han estat en l'aigua durant 10 setmanes, tenen una biomassa significativament menor que els discos que es van desplegar una setmana després.</w:t>
      </w:r>
    </w:p>
    <w:p w:rsidR="00C934B4" w:rsidRPr="00DB48FD" w:rsidRDefault="0061783D" w:rsidP="0061783D">
      <w:pPr>
        <w:jc w:val="both"/>
        <w:rPr>
          <w:lang w:val="es-ES_tradnl"/>
        </w:rPr>
      </w:pPr>
      <w:r w:rsidRPr="0061783D">
        <w:rPr>
          <w:lang w:val="es-ES_tradnl"/>
        </w:rPr>
        <w:t>Encara que no sempre és necessàriament cert, és raonable suposar que com més temps hagin estat els discos en l'aigua, més organismes haurien d'assentar-se o créixer en ells (almenys fins a un cert punt). No obstant això, també pot haver-hi una pèrdua (contínua/periòdica?) de biomassa a causa del herbivorism</w:t>
      </w:r>
      <w:r w:rsidR="004216A6">
        <w:rPr>
          <w:lang w:val="es-ES_tradnl"/>
        </w:rPr>
        <w:t>e</w:t>
      </w:r>
      <w:r w:rsidRPr="0061783D">
        <w:rPr>
          <w:lang w:val="es-ES_tradnl"/>
        </w:rPr>
        <w:t xml:space="preserve"> i la depredació per part dels organismes que "visiten" els discos, com els peixos o els caragols. També es podria especular que la pèrdua de biomassa en els discos pot ocórrer per estrès mecànic (acció de les ones durant les tempestes?) o per una manipulació descurada durant la recuperació o l'anàlisi. Cadascuna d'aquestes interpretacions és vàlida, i no tenim manera de determinar quina és la correcta.</w:t>
      </w:r>
    </w:p>
    <w:p w:rsidR="00C934B4" w:rsidRPr="00C75163" w:rsidRDefault="00C934B4" w:rsidP="00C934B4">
      <w:pPr>
        <w:pStyle w:val="Titolo2"/>
        <w:rPr>
          <w:lang w:val="es-ES_tradnl"/>
        </w:rPr>
      </w:pPr>
      <w:bookmarkStart w:id="36" w:name="_Ref38872354"/>
      <w:bookmarkStart w:id="37" w:name="_Toc47619461"/>
      <w:r w:rsidRPr="00C75163">
        <w:rPr>
          <w:lang w:val="es-ES_tradnl"/>
        </w:rPr>
        <w:t>P</w:t>
      </w:r>
      <w:r w:rsidR="000413A9">
        <w:rPr>
          <w:lang w:val="es-ES_tradnl"/>
        </w:rPr>
        <w:t xml:space="preserve">ercentatge de cobertura </w:t>
      </w:r>
      <w:r w:rsidR="004216A6">
        <w:rPr>
          <w:lang w:val="es-ES_tradnl"/>
        </w:rPr>
        <w:t>i</w:t>
      </w:r>
      <w:r w:rsidR="000413A9">
        <w:rPr>
          <w:lang w:val="es-ES_tradnl"/>
        </w:rPr>
        <w:t xml:space="preserve"> biomassa</w:t>
      </w:r>
      <w:bookmarkEnd w:id="36"/>
      <w:bookmarkEnd w:id="37"/>
      <w:r w:rsidRPr="00C75163">
        <w:rPr>
          <w:lang w:val="es-ES_tradnl"/>
        </w:rPr>
        <w:t xml:space="preserve"> </w:t>
      </w:r>
    </w:p>
    <w:p w:rsidR="00C934B4" w:rsidRPr="00C75163" w:rsidRDefault="00C934B4" w:rsidP="00C934B4">
      <w:pPr>
        <w:rPr>
          <w:lang w:val="es-ES_tradnl"/>
        </w:rPr>
      </w:pPr>
    </w:p>
    <w:tbl>
      <w:tblPr>
        <w:tblStyle w:val="Grigliatabella"/>
        <w:tblpPr w:leftFromText="141" w:rightFromText="141" w:vertAnchor="text" w:horzAnchor="margin" w:tblpXSpec="center" w:tblpY="12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7"/>
        <w:gridCol w:w="4527"/>
      </w:tblGrid>
      <w:tr w:rsidR="00C934B4" w:rsidRPr="00A71FFD" w:rsidTr="00C934B4">
        <w:trPr>
          <w:jc w:val="center"/>
        </w:trPr>
        <w:tc>
          <w:tcPr>
            <w:tcW w:w="4527" w:type="dxa"/>
          </w:tcPr>
          <w:p w:rsidR="00C934B4" w:rsidRPr="00C75163" w:rsidRDefault="00C934B4" w:rsidP="00C934B4">
            <w:pPr>
              <w:jc w:val="center"/>
              <w:rPr>
                <w:rFonts w:cs="Times New Roman"/>
                <w:szCs w:val="22"/>
                <w:lang w:val="es-ES_tradnl"/>
              </w:rPr>
            </w:pPr>
            <w:r>
              <w:rPr>
                <w:rFonts w:cs="Times New Roman"/>
                <w:noProof/>
                <w:szCs w:val="22"/>
                <w:lang w:val="en-GB"/>
              </w:rPr>
              <w:drawing>
                <wp:anchor distT="0" distB="0" distL="114300" distR="114300" simplePos="0" relativeHeight="251672576" behindDoc="0" locked="0" layoutInCell="1" allowOverlap="1" wp14:anchorId="716FAF0E" wp14:editId="649B9D60">
                  <wp:simplePos x="0" y="0"/>
                  <wp:positionH relativeFrom="column">
                    <wp:align>center</wp:align>
                  </wp:positionH>
                  <wp:positionV relativeFrom="paragraph">
                    <wp:posOffset>-8255</wp:posOffset>
                  </wp:positionV>
                  <wp:extent cx="2592000" cy="1432800"/>
                  <wp:effectExtent l="0" t="0" r="0" b="2540"/>
                  <wp:wrapTopAndBottom/>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ercentCover_Upper.png"/>
                          <pic:cNvPicPr/>
                        </pic:nvPicPr>
                        <pic:blipFill>
                          <a:blip r:embed="rId9"/>
                          <a:stretch>
                            <a:fillRect/>
                          </a:stretch>
                        </pic:blipFill>
                        <pic:spPr>
                          <a:xfrm>
                            <a:off x="0" y="0"/>
                            <a:ext cx="2592000" cy="1432800"/>
                          </a:xfrm>
                          <a:prstGeom prst="rect">
                            <a:avLst/>
                          </a:prstGeom>
                        </pic:spPr>
                      </pic:pic>
                    </a:graphicData>
                  </a:graphic>
                  <wp14:sizeRelH relativeFrom="page">
                    <wp14:pctWidth>0</wp14:pctWidth>
                  </wp14:sizeRelH>
                  <wp14:sizeRelV relativeFrom="page">
                    <wp14:pctHeight>0</wp14:pctHeight>
                  </wp14:sizeRelV>
                </wp:anchor>
              </w:drawing>
            </w:r>
          </w:p>
        </w:tc>
        <w:tc>
          <w:tcPr>
            <w:tcW w:w="4527" w:type="dxa"/>
          </w:tcPr>
          <w:p w:rsidR="00C934B4" w:rsidRPr="00C75163" w:rsidRDefault="00C934B4" w:rsidP="00C934B4">
            <w:pPr>
              <w:jc w:val="center"/>
              <w:rPr>
                <w:rFonts w:cs="Times New Roman"/>
                <w:szCs w:val="22"/>
                <w:lang w:val="es-ES_tradnl"/>
              </w:rPr>
            </w:pPr>
            <w:r>
              <w:rPr>
                <w:rFonts w:cs="Times New Roman"/>
                <w:noProof/>
                <w:szCs w:val="22"/>
                <w:lang w:val="en-GB"/>
              </w:rPr>
              <w:drawing>
                <wp:anchor distT="0" distB="0" distL="114300" distR="114300" simplePos="0" relativeHeight="251671552" behindDoc="0" locked="0" layoutInCell="1" allowOverlap="1" wp14:anchorId="40F15E4A" wp14:editId="06BB24BD">
                  <wp:simplePos x="0" y="0"/>
                  <wp:positionH relativeFrom="column">
                    <wp:align>center</wp:align>
                  </wp:positionH>
                  <wp:positionV relativeFrom="paragraph">
                    <wp:posOffset>-8255</wp:posOffset>
                  </wp:positionV>
                  <wp:extent cx="2592000" cy="1432800"/>
                  <wp:effectExtent l="0" t="0" r="0" b="2540"/>
                  <wp:wrapTopAndBottom/>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ercentCover_Lower.png"/>
                          <pic:cNvPicPr/>
                        </pic:nvPicPr>
                        <pic:blipFill>
                          <a:blip r:embed="rId10"/>
                          <a:stretch>
                            <a:fillRect/>
                          </a:stretch>
                        </pic:blipFill>
                        <pic:spPr>
                          <a:xfrm>
                            <a:off x="0" y="0"/>
                            <a:ext cx="2592000" cy="1432800"/>
                          </a:xfrm>
                          <a:prstGeom prst="rect">
                            <a:avLst/>
                          </a:prstGeom>
                        </pic:spPr>
                      </pic:pic>
                    </a:graphicData>
                  </a:graphic>
                  <wp14:sizeRelH relativeFrom="page">
                    <wp14:pctWidth>0</wp14:pctWidth>
                  </wp14:sizeRelH>
                  <wp14:sizeRelV relativeFrom="page">
                    <wp14:pctHeight>0</wp14:pctHeight>
                  </wp14:sizeRelV>
                </wp:anchor>
              </w:drawing>
            </w:r>
          </w:p>
        </w:tc>
      </w:tr>
      <w:tr w:rsidR="00C934B4" w:rsidRPr="0056441F" w:rsidTr="00C934B4">
        <w:trPr>
          <w:jc w:val="center"/>
        </w:trPr>
        <w:tc>
          <w:tcPr>
            <w:tcW w:w="9054" w:type="dxa"/>
            <w:gridSpan w:val="2"/>
          </w:tcPr>
          <w:p w:rsidR="00C934B4" w:rsidRPr="007E7345" w:rsidRDefault="00C934B4" w:rsidP="00C934B4">
            <w:pPr>
              <w:pStyle w:val="Didascalia"/>
              <w:jc w:val="center"/>
              <w:rPr>
                <w:rFonts w:cs="Times New Roman"/>
                <w:szCs w:val="22"/>
                <w:lang w:val="es-ES_tradnl"/>
              </w:rPr>
            </w:pPr>
            <w:r w:rsidRPr="007E7345">
              <w:rPr>
                <w:lang w:val="es-ES_tradnl"/>
              </w:rPr>
              <w:t xml:space="preserve">Figura </w:t>
            </w:r>
            <w:r>
              <w:fldChar w:fldCharType="begin"/>
            </w:r>
            <w:r w:rsidRPr="007E7345">
              <w:rPr>
                <w:lang w:val="es-ES_tradnl"/>
              </w:rPr>
              <w:instrText xml:space="preserve"> SEQ Figure \* ARABIC </w:instrText>
            </w:r>
            <w:r>
              <w:fldChar w:fldCharType="separate"/>
            </w:r>
            <w:r>
              <w:rPr>
                <w:noProof/>
                <w:lang w:val="es-ES_tradnl"/>
              </w:rPr>
              <w:t>10</w:t>
            </w:r>
            <w:r>
              <w:fldChar w:fldCharType="end"/>
            </w:r>
            <w:r w:rsidRPr="007E7345">
              <w:rPr>
                <w:lang w:val="es-ES_tradnl"/>
              </w:rPr>
              <w:t xml:space="preserve">: </w:t>
            </w:r>
            <w:r>
              <w:t xml:space="preserve"> </w:t>
            </w:r>
            <w:r w:rsidR="000413A9" w:rsidRPr="000413A9">
              <w:t xml:space="preserve">Sèrie cronològica de la cobertura percentual (%) dels discos superiors i </w:t>
            </w:r>
            <w:r w:rsidR="000413A9">
              <w:t>inferiors</w:t>
            </w:r>
          </w:p>
        </w:tc>
      </w:tr>
    </w:tbl>
    <w:p w:rsidR="00C934B4" w:rsidRDefault="00C934B4" w:rsidP="00C934B4">
      <w:pPr>
        <w:rPr>
          <w:lang w:val="es-ES_tradnl"/>
        </w:rPr>
      </w:pPr>
    </w:p>
    <w:p w:rsidR="00E71D45" w:rsidRPr="00E71D45" w:rsidRDefault="00E71D45" w:rsidP="00E71D45">
      <w:pPr>
        <w:rPr>
          <w:lang w:val="es-ES_tradnl"/>
        </w:rPr>
      </w:pPr>
      <w:r w:rsidRPr="00E71D45">
        <w:rPr>
          <w:lang w:val="es-ES_tradnl"/>
        </w:rPr>
        <w:t>Encara que les tendències en el percentatge de cobertura són molt similars a les de la biomassa, això no és vàlid per a tots els detalls de les sèries temporals. Mentre que en els discos superiors hi ha un augment gairebé constant del percentatge de cobertura amb el temps d'exposició, els discos inferiors mostren una marcada disminució del percentatge de cobertura entre 4 i 5 setmanes en l'aigua. Tant la cobertura percentual com la biomassa mostren una disminució entre la setmana 9 i 10, però això és molt més pronunciat en la biomassa que en la cobertura percentual.</w:t>
      </w:r>
    </w:p>
    <w:p w:rsidR="00E71D45" w:rsidRPr="00E71D45" w:rsidRDefault="00E71D45" w:rsidP="00E71D45">
      <w:pPr>
        <w:rPr>
          <w:lang w:val="es-ES_tradnl"/>
        </w:rPr>
      </w:pPr>
    </w:p>
    <w:p w:rsidR="00E71D45" w:rsidRPr="007E7345" w:rsidRDefault="00E71D45" w:rsidP="00E71D45">
      <w:pPr>
        <w:rPr>
          <w:lang w:val="es-ES_tradnl"/>
        </w:rPr>
      </w:pPr>
      <w:r w:rsidRPr="00E71D45">
        <w:rPr>
          <w:lang w:val="es-ES_tradnl"/>
        </w:rPr>
        <w:t>Tant la biomassa com la cobertura percentual donen xifres totals més altes per als discos superiors que per als inferiors, la qual cosa indica que el creixement és més vigorós en els discos orientats cap amunt</w:t>
      </w:r>
      <w:r>
        <w:rPr>
          <w:lang w:val="es-ES_tradnl"/>
        </w:rPr>
        <w:t>.</w:t>
      </w:r>
    </w:p>
    <w:p w:rsidR="00C934B4" w:rsidRPr="00CC2838" w:rsidRDefault="00C934B4" w:rsidP="00C934B4">
      <w:pPr>
        <w:jc w:val="both"/>
        <w:rPr>
          <w:lang w:val="es-ES_tradnl"/>
        </w:rPr>
      </w:pPr>
    </w:p>
    <w:tbl>
      <w:tblPr>
        <w:tblStyle w:val="Grigliatabel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5"/>
      </w:tblGrid>
      <w:tr w:rsidR="00C934B4" w:rsidRPr="0056441F" w:rsidTr="00C934B4">
        <w:trPr>
          <w:jc w:val="center"/>
        </w:trPr>
        <w:tc>
          <w:tcPr>
            <w:tcW w:w="6365" w:type="dxa"/>
          </w:tcPr>
          <w:p w:rsidR="00C934B4" w:rsidRPr="007E7345" w:rsidRDefault="00C934B4" w:rsidP="00C934B4">
            <w:pPr>
              <w:jc w:val="center"/>
              <w:rPr>
                <w:lang w:val="es-ES_tradnl"/>
              </w:rPr>
            </w:pPr>
            <w:r>
              <w:rPr>
                <w:noProof/>
                <w:lang w:val="en-GB"/>
              </w:rPr>
              <w:drawing>
                <wp:anchor distT="0" distB="0" distL="114300" distR="114300" simplePos="0" relativeHeight="251674624" behindDoc="0" locked="0" layoutInCell="1" allowOverlap="1" wp14:anchorId="547D10B2" wp14:editId="5CF652AE">
                  <wp:simplePos x="0" y="0"/>
                  <wp:positionH relativeFrom="column">
                    <wp:posOffset>499110</wp:posOffset>
                  </wp:positionH>
                  <wp:positionV relativeFrom="paragraph">
                    <wp:posOffset>177165</wp:posOffset>
                  </wp:positionV>
                  <wp:extent cx="3190240" cy="1794510"/>
                  <wp:effectExtent l="0" t="0" r="0" b="0"/>
                  <wp:wrapTopAndBottom/>
                  <wp:docPr id="24" name="Grafi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Scatterplot_Percent_Biomass.png"/>
                          <pic:cNvPicPr/>
                        </pic:nvPicPr>
                        <pic:blipFill>
                          <a:blip r:embed="rId11"/>
                          <a:stretch>
                            <a:fillRect/>
                          </a:stretch>
                        </pic:blipFill>
                        <pic:spPr>
                          <a:xfrm>
                            <a:off x="0" y="0"/>
                            <a:ext cx="3190240" cy="1794510"/>
                          </a:xfrm>
                          <a:prstGeom prst="rect">
                            <a:avLst/>
                          </a:prstGeom>
                        </pic:spPr>
                      </pic:pic>
                    </a:graphicData>
                  </a:graphic>
                  <wp14:sizeRelH relativeFrom="page">
                    <wp14:pctWidth>0</wp14:pctWidth>
                  </wp14:sizeRelH>
                  <wp14:sizeRelV relativeFrom="page">
                    <wp14:pctHeight>0</wp14:pctHeight>
                  </wp14:sizeRelV>
                </wp:anchor>
              </w:drawing>
            </w:r>
          </w:p>
        </w:tc>
      </w:tr>
      <w:tr w:rsidR="00C934B4" w:rsidRPr="0056441F" w:rsidTr="00C934B4">
        <w:trPr>
          <w:jc w:val="center"/>
        </w:trPr>
        <w:tc>
          <w:tcPr>
            <w:tcW w:w="6365" w:type="dxa"/>
          </w:tcPr>
          <w:p w:rsidR="00C934B4" w:rsidRPr="00E71D45" w:rsidRDefault="00C934B4" w:rsidP="00C934B4">
            <w:pPr>
              <w:pStyle w:val="Didascalia"/>
              <w:jc w:val="center"/>
              <w:rPr>
                <w:noProof/>
                <w:sz w:val="22"/>
              </w:rPr>
            </w:pPr>
            <w:r w:rsidRPr="00E71D45">
              <w:t xml:space="preserve">Figura </w:t>
            </w:r>
            <w:r>
              <w:fldChar w:fldCharType="begin"/>
            </w:r>
            <w:r w:rsidRPr="00E71D45">
              <w:instrText xml:space="preserve"> SEQ Figure \* ARABIC </w:instrText>
            </w:r>
            <w:r>
              <w:fldChar w:fldCharType="separate"/>
            </w:r>
            <w:r w:rsidRPr="00E71D45">
              <w:rPr>
                <w:noProof/>
              </w:rPr>
              <w:t>11</w:t>
            </w:r>
            <w:r>
              <w:fldChar w:fldCharType="end"/>
            </w:r>
            <w:r w:rsidRPr="00E71D45">
              <w:t xml:space="preserve">: </w:t>
            </w:r>
            <w:r w:rsidR="00E71D45" w:rsidRPr="00E71D45">
              <w:t>Diagrama de dispersió i línia de regressió per a la biomassa (g) vs. percentatge de cobertura (%) per als discos superiors</w:t>
            </w:r>
          </w:p>
          <w:p w:rsidR="00C934B4" w:rsidRPr="00E71D45" w:rsidRDefault="00C934B4" w:rsidP="00C934B4">
            <w:pPr>
              <w:jc w:val="center"/>
            </w:pPr>
          </w:p>
        </w:tc>
      </w:tr>
    </w:tbl>
    <w:p w:rsidR="00C934B4" w:rsidRPr="00E71D45" w:rsidRDefault="00C934B4" w:rsidP="00C934B4">
      <w:pPr>
        <w:jc w:val="both"/>
      </w:pPr>
    </w:p>
    <w:p w:rsidR="00E71D45" w:rsidRPr="00E71D45" w:rsidRDefault="00E71D45" w:rsidP="00E71D45">
      <w:pPr>
        <w:jc w:val="both"/>
        <w:rPr>
          <w:lang w:val="es-ES_tradnl"/>
        </w:rPr>
      </w:pPr>
      <w:r w:rsidRPr="00E71D45">
        <w:rPr>
          <w:lang w:val="es-ES_tradnl"/>
        </w:rPr>
        <w:t>Almenys per als discos superiors, existeix una clara correlació lineal entre el percentatge de cobertura i la biomassa. L'alt i estadísticament significatiu coeficient de correlació de 0,96 sembla confirmar-ho. (Per als discos inferiors, el coeficient de correlació és menor amb 0,72, però encara així significatiu).</w:t>
      </w:r>
    </w:p>
    <w:p w:rsidR="00E71D45" w:rsidRPr="00E71D45" w:rsidRDefault="00E71D45" w:rsidP="00E71D45">
      <w:pPr>
        <w:jc w:val="both"/>
        <w:rPr>
          <w:lang w:val="es-ES_tradnl"/>
        </w:rPr>
      </w:pPr>
    </w:p>
    <w:p w:rsidR="00C934B4" w:rsidRPr="00542A0D" w:rsidRDefault="00E71D45" w:rsidP="00E71D45">
      <w:pPr>
        <w:jc w:val="both"/>
        <w:rPr>
          <w:lang w:val="es-ES_tradnl"/>
        </w:rPr>
      </w:pPr>
      <w:r w:rsidRPr="00E71D45">
        <w:rPr>
          <w:lang w:val="es-ES_tradnl"/>
        </w:rPr>
        <w:t>Clarament, un s'esperaria que la biomassa es correlacionés inicialment amb el percentatge de cobertura, almenys fins al punt en què el disc està completament colonitzat (100% de cobertura) i el creixement de la biomassa continua en capes superposades. La relació no ha de ser lineal perquè els diferents organismes afegeixen diferents quantitats de biomassa per unitat de superfície. El fet que vegem un major declivi de la biomassa que el percentatge de cobertura entre les setmanes 9 i 10 podria haver-se del gran percentatge de cobertura ja present: en la setmana 9 els discos superiors estaven gairebé completament colonitzats i els discos inferiors també estaven coberts en més del 80%. Es podria sospitar que en el disc que va estar en l'aigua durant 10 setmanes, ja s'havia produït el creixement en diverses capes i que d'alguna manera (tal vegada durant l'acció de les fortes ones) es van perdre les capes superiors del creixement (portant amb si la biomassa - presumiblement sobretot algues -), mentre que les capes inferiors van romandre i encara van cobrir en la seva majoria les mateixes, però ara amb una biomassa considerablement menor. Aquesta hipòtesi es recolza en les fotos dels discos després de 9 i 10 setmanes. (No obstant això, com ja s'ha discutit en l'última secció, la manipulació descurada durant el transport també pot ser la causa).</w:t>
      </w:r>
    </w:p>
    <w:p w:rsidR="00C934B4" w:rsidRPr="00542A0D" w:rsidRDefault="00C934B4" w:rsidP="00C934B4">
      <w:pPr>
        <w:jc w:val="both"/>
        <w:rPr>
          <w:lang w:val="es-ES_tradnl"/>
        </w:rPr>
      </w:pPr>
    </w:p>
    <w:p w:rsidR="00C934B4" w:rsidRPr="00542A0D" w:rsidRDefault="00C934B4" w:rsidP="00C934B4">
      <w:pPr>
        <w:jc w:val="both"/>
        <w:rPr>
          <w:lang w:val="es-ES_tradnl"/>
        </w:rPr>
      </w:pPr>
    </w:p>
    <w:p w:rsidR="00C934B4" w:rsidRPr="00542A0D" w:rsidRDefault="00C934B4" w:rsidP="00C934B4">
      <w:pPr>
        <w:jc w:val="both"/>
        <w:rPr>
          <w:lang w:val="es-ES_tradnl"/>
        </w:rPr>
      </w:pPr>
    </w:p>
    <w:p w:rsidR="00C934B4" w:rsidRPr="00542A0D" w:rsidRDefault="00C934B4" w:rsidP="00C934B4">
      <w:pPr>
        <w:jc w:val="both"/>
        <w:rPr>
          <w:lang w:val="es-ES_tradnl"/>
        </w:rPr>
      </w:pPr>
    </w:p>
    <w:p w:rsidR="00C934B4" w:rsidRPr="00542A0D" w:rsidRDefault="00C934B4" w:rsidP="00C934B4">
      <w:pPr>
        <w:jc w:val="both"/>
        <w:rPr>
          <w:lang w:val="es-ES_tradnl"/>
        </w:rPr>
      </w:pPr>
    </w:p>
    <w:p w:rsidR="00C934B4" w:rsidRPr="00542A0D" w:rsidRDefault="00C934B4" w:rsidP="00C934B4">
      <w:pPr>
        <w:jc w:val="both"/>
        <w:rPr>
          <w:lang w:val="es-ES_tradnl"/>
        </w:rPr>
      </w:pPr>
    </w:p>
    <w:p w:rsidR="00C934B4" w:rsidRPr="00542A0D" w:rsidRDefault="00C934B4" w:rsidP="00C934B4">
      <w:pPr>
        <w:jc w:val="both"/>
        <w:rPr>
          <w:lang w:val="es-ES_tradnl"/>
        </w:rPr>
      </w:pPr>
    </w:p>
    <w:p w:rsidR="00C934B4" w:rsidRPr="00542A0D" w:rsidRDefault="00C934B4" w:rsidP="00C934B4">
      <w:pPr>
        <w:jc w:val="both"/>
        <w:rPr>
          <w:lang w:val="es-ES_tradnl"/>
        </w:rPr>
      </w:pPr>
    </w:p>
    <w:p w:rsidR="00C934B4" w:rsidRPr="00542A0D" w:rsidRDefault="00C934B4" w:rsidP="00C934B4">
      <w:pPr>
        <w:jc w:val="both"/>
        <w:rPr>
          <w:lang w:val="es-ES_tradnl"/>
        </w:rPr>
      </w:pPr>
    </w:p>
    <w:p w:rsidR="00C934B4" w:rsidRPr="00542A0D" w:rsidRDefault="00C934B4" w:rsidP="00C934B4">
      <w:pPr>
        <w:jc w:val="both"/>
        <w:rPr>
          <w:lang w:val="es-ES_tradnl"/>
        </w:rPr>
      </w:pPr>
    </w:p>
    <w:p w:rsidR="00C934B4" w:rsidRPr="005514D5" w:rsidRDefault="00C934B4" w:rsidP="00C934B4">
      <w:pPr>
        <w:pStyle w:val="Titolo2"/>
        <w:rPr>
          <w:lang w:val="es-ES_tradnl"/>
        </w:rPr>
      </w:pPr>
      <w:bookmarkStart w:id="38" w:name="_Toc47619462"/>
      <w:r w:rsidRPr="005514D5">
        <w:rPr>
          <w:lang w:val="es-ES_tradnl"/>
        </w:rPr>
        <w:t>Des</w:t>
      </w:r>
      <w:r w:rsidR="005514D5" w:rsidRPr="005514D5">
        <w:rPr>
          <w:lang w:val="es-ES_tradnl"/>
        </w:rPr>
        <w:t>envolupament d’espècies en els discos superiors i inferiors</w:t>
      </w:r>
      <w:bookmarkEnd w:id="38"/>
      <w:r w:rsidRPr="005514D5">
        <w:rPr>
          <w:lang w:val="es-ES_tradnl"/>
        </w:rPr>
        <w:t xml:space="preserve"> </w:t>
      </w:r>
    </w:p>
    <w:p w:rsidR="00C934B4" w:rsidRDefault="00C934B4" w:rsidP="00C934B4">
      <w:pPr>
        <w:pStyle w:val="Titolo3"/>
        <w:rPr>
          <w:lang w:val="en-GB"/>
        </w:rPr>
      </w:pPr>
      <w:bookmarkStart w:id="39" w:name="_Toc47619463"/>
      <w:r w:rsidRPr="00366810">
        <w:rPr>
          <w:lang w:val="en-GB"/>
        </w:rPr>
        <w:t>Alg</w:t>
      </w:r>
      <w:r w:rsidR="005514D5">
        <w:rPr>
          <w:lang w:val="en-GB"/>
        </w:rPr>
        <w:t>ue</w:t>
      </w:r>
      <w:r>
        <w:rPr>
          <w:lang w:val="en-GB"/>
        </w:rPr>
        <w:t>s</w:t>
      </w:r>
      <w:bookmarkEnd w:id="39"/>
    </w:p>
    <w:p w:rsidR="00C934B4" w:rsidRDefault="00C934B4" w:rsidP="00C934B4">
      <w:pPr>
        <w:rPr>
          <w:b/>
          <w:lang w:val="en-GB"/>
        </w:rPr>
      </w:pPr>
    </w:p>
    <w:p w:rsidR="00C934B4" w:rsidRDefault="00C934B4" w:rsidP="00C934B4">
      <w:pPr>
        <w:rPr>
          <w:lang w:val="en-GB"/>
        </w:rPr>
      </w:pPr>
    </w:p>
    <w:tbl>
      <w:tblPr>
        <w:tblStyle w:val="Grigliatabel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8"/>
      </w:tblGrid>
      <w:tr w:rsidR="00C934B4" w:rsidTr="00C934B4">
        <w:trPr>
          <w:trHeight w:val="3186"/>
          <w:jc w:val="center"/>
        </w:trPr>
        <w:tc>
          <w:tcPr>
            <w:tcW w:w="4948" w:type="dxa"/>
          </w:tcPr>
          <w:p w:rsidR="00C934B4" w:rsidRDefault="00C934B4" w:rsidP="00C934B4">
            <w:pPr>
              <w:jc w:val="center"/>
              <w:rPr>
                <w:lang w:val="en-GB"/>
              </w:rPr>
            </w:pPr>
            <w:bookmarkStart w:id="40" w:name="OLE_LINK74"/>
            <w:bookmarkStart w:id="41" w:name="OLE_LINK75"/>
            <w:r>
              <w:rPr>
                <w:rFonts w:cs="Times New Roman"/>
                <w:noProof/>
                <w:szCs w:val="22"/>
                <w:lang w:val="en-GB"/>
              </w:rPr>
              <w:drawing>
                <wp:anchor distT="0" distB="0" distL="114300" distR="114300" simplePos="0" relativeHeight="251675648" behindDoc="0" locked="0" layoutInCell="1" allowOverlap="1" wp14:anchorId="70CECB21" wp14:editId="48539CBC">
                  <wp:simplePos x="0" y="0"/>
                  <wp:positionH relativeFrom="column">
                    <wp:align>center</wp:align>
                  </wp:positionH>
                  <wp:positionV relativeFrom="paragraph">
                    <wp:posOffset>170180</wp:posOffset>
                  </wp:positionV>
                  <wp:extent cx="2700000" cy="1767600"/>
                  <wp:effectExtent l="0" t="0" r="5715" b="0"/>
                  <wp:wrapTopAndBottom/>
                  <wp:docPr id="25"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lgae.png"/>
                          <pic:cNvPicPr/>
                        </pic:nvPicPr>
                        <pic:blipFill>
                          <a:blip r:embed="rId12"/>
                          <a:stretch>
                            <a:fillRect/>
                          </a:stretch>
                        </pic:blipFill>
                        <pic:spPr>
                          <a:xfrm>
                            <a:off x="0" y="0"/>
                            <a:ext cx="2700000" cy="1767600"/>
                          </a:xfrm>
                          <a:prstGeom prst="rect">
                            <a:avLst/>
                          </a:prstGeom>
                        </pic:spPr>
                      </pic:pic>
                    </a:graphicData>
                  </a:graphic>
                  <wp14:sizeRelH relativeFrom="page">
                    <wp14:pctWidth>0</wp14:pctWidth>
                  </wp14:sizeRelH>
                  <wp14:sizeRelV relativeFrom="page">
                    <wp14:pctHeight>0</wp14:pctHeight>
                  </wp14:sizeRelV>
                </wp:anchor>
              </w:drawing>
            </w:r>
          </w:p>
        </w:tc>
      </w:tr>
      <w:tr w:rsidR="00C934B4" w:rsidRPr="0056441F" w:rsidTr="00C934B4">
        <w:trPr>
          <w:jc w:val="center"/>
        </w:trPr>
        <w:tc>
          <w:tcPr>
            <w:tcW w:w="4948" w:type="dxa"/>
          </w:tcPr>
          <w:p w:rsidR="00C934B4" w:rsidRPr="00542A0D" w:rsidRDefault="00C934B4" w:rsidP="00C934B4">
            <w:pPr>
              <w:pStyle w:val="Didascalia"/>
              <w:jc w:val="center"/>
              <w:rPr>
                <w:rFonts w:cs="Times New Roman"/>
                <w:noProof/>
                <w:sz w:val="22"/>
                <w:szCs w:val="22"/>
                <w:lang w:val="es-ES_tradnl"/>
              </w:rPr>
            </w:pPr>
            <w:r w:rsidRPr="00542A0D">
              <w:rPr>
                <w:lang w:val="es-ES_tradnl"/>
              </w:rPr>
              <w:t xml:space="preserve">Figura </w:t>
            </w:r>
            <w:r>
              <w:fldChar w:fldCharType="begin"/>
            </w:r>
            <w:r w:rsidRPr="00542A0D">
              <w:rPr>
                <w:lang w:val="es-ES_tradnl"/>
              </w:rPr>
              <w:instrText xml:space="preserve"> SEQ Figure \* ARABIC </w:instrText>
            </w:r>
            <w:r>
              <w:fldChar w:fldCharType="separate"/>
            </w:r>
            <w:r>
              <w:rPr>
                <w:noProof/>
                <w:lang w:val="es-ES_tradnl"/>
              </w:rPr>
              <w:t>12</w:t>
            </w:r>
            <w:r>
              <w:fldChar w:fldCharType="end"/>
            </w:r>
            <w:r w:rsidRPr="00542A0D">
              <w:rPr>
                <w:lang w:val="es-ES_tradnl"/>
              </w:rPr>
              <w:t>: P</w:t>
            </w:r>
            <w:r w:rsidR="005514D5">
              <w:rPr>
                <w:lang w:val="es-ES_tradnl"/>
              </w:rPr>
              <w:t>ercentatge de cobertura (%) de les algues</w:t>
            </w:r>
          </w:p>
        </w:tc>
      </w:tr>
      <w:bookmarkEnd w:id="40"/>
      <w:bookmarkEnd w:id="41"/>
    </w:tbl>
    <w:p w:rsidR="00C934B4" w:rsidRPr="00542A0D" w:rsidRDefault="00C934B4" w:rsidP="00C934B4">
      <w:pPr>
        <w:rPr>
          <w:lang w:val="es-ES_tradnl"/>
        </w:rPr>
      </w:pPr>
    </w:p>
    <w:p w:rsidR="005514D5" w:rsidRPr="005514D5" w:rsidRDefault="005514D5" w:rsidP="005514D5">
      <w:pPr>
        <w:jc w:val="both"/>
        <w:rPr>
          <w:lang w:val="es-ES_tradnl"/>
        </w:rPr>
      </w:pPr>
      <w:r w:rsidRPr="005514D5">
        <w:rPr>
          <w:lang w:val="es-ES_tradnl"/>
        </w:rPr>
        <w:t>Aparentment, les algues de la part superior i inferior creixen igual de ràpid en discos que han estat en l'aigua per menys de 4 setmanes. Sembla a "explotin" des de la setmana 1 a la 2, des de menys del 5% a més del 50% de cobertura. No obstant això: els estudiants diligents probablement notaran que alguns de les altres dades, és a dir, les fotos de la setmana 2 (Figura 2 en la fulla de treball per a estudiants), les estimacions de la cobertura total (Figura 3 en aquest document) i el desenvolupament de la biomassa (Figura 2 en aquest document), estan en completa contradicció amb els números reportats per al percentatge de cobertura de les algues en la setmana 2. Si simplement pel fet que una estimació de la cobertura d'algues per si sola no pot ser significativament major que una estimació de la cobertura total, hem de concloure que els números de la setmana 2 no han estat reportats correctament per l'equip d'estudiants responsables d'aquests discos.</w:t>
      </w:r>
    </w:p>
    <w:p w:rsidR="005514D5" w:rsidRPr="005514D5" w:rsidRDefault="005514D5" w:rsidP="005514D5">
      <w:pPr>
        <w:jc w:val="both"/>
        <w:rPr>
          <w:lang w:val="es-ES_tradnl"/>
        </w:rPr>
      </w:pPr>
    </w:p>
    <w:p w:rsidR="005514D5" w:rsidRPr="005514D5" w:rsidRDefault="005514D5" w:rsidP="005514D5">
      <w:pPr>
        <w:jc w:val="both"/>
        <w:rPr>
          <w:lang w:val="es-ES_tradnl"/>
        </w:rPr>
      </w:pPr>
      <w:r w:rsidRPr="005514D5">
        <w:rPr>
          <w:lang w:val="es-ES_tradnl"/>
        </w:rPr>
        <w:t>Així que, ignorant l'aparent ràpid creixement inicial de les algues, què més podem dir? Atès que ja veiem algunes algues després de la setmana 1, continua sent plausible argumentar que les algues són les primeres a poblar els discos, particularment en l'època de l'any dels desplegaments tardans (d'al voltant dels discos 6 a 1, és a dir, de mitjan abril a principis de juny) on definitivament hi hauria suficient llum solar.</w:t>
      </w:r>
    </w:p>
    <w:p w:rsidR="005514D5" w:rsidRPr="005514D5" w:rsidRDefault="005514D5" w:rsidP="005514D5">
      <w:pPr>
        <w:jc w:val="both"/>
        <w:rPr>
          <w:lang w:val="es-ES_tradnl"/>
        </w:rPr>
      </w:pPr>
    </w:p>
    <w:p w:rsidR="005514D5" w:rsidRPr="005514D5" w:rsidRDefault="005514D5" w:rsidP="005514D5">
      <w:pPr>
        <w:jc w:val="both"/>
        <w:rPr>
          <w:lang w:val="es-ES_tradnl"/>
        </w:rPr>
      </w:pPr>
      <w:r w:rsidRPr="005514D5">
        <w:rPr>
          <w:lang w:val="es-ES_tradnl"/>
        </w:rPr>
        <w:t>Les dades de la setmana 3 i 4 indiquen que inicialment el creixement de les algues es produeix a ritmes similars en els discos superiors i inferiors. No obstant això, en els discos més antics (setmana 5 i superiors), hi ha notablement menys algues en els discos inferiors. Això pot haver-se de l'ombreig. Quan les algues (i altres organismes) dels discos superiors cobreixen una bona part de la superfície, això pot reduir la llum que arriba al disc inferior, la qual cosa dificulta que les algues d'allí creixin al seu màxim potencial.</w:t>
      </w:r>
    </w:p>
    <w:p w:rsidR="005514D5" w:rsidRPr="005514D5" w:rsidRDefault="005514D5" w:rsidP="005514D5">
      <w:pPr>
        <w:jc w:val="both"/>
        <w:rPr>
          <w:lang w:val="es-ES_tradnl"/>
        </w:rPr>
      </w:pPr>
    </w:p>
    <w:p w:rsidR="00C934B4" w:rsidRPr="00542A0D" w:rsidRDefault="005514D5" w:rsidP="005514D5">
      <w:pPr>
        <w:jc w:val="both"/>
        <w:rPr>
          <w:lang w:val="es-ES_tradnl"/>
        </w:rPr>
      </w:pPr>
      <w:r w:rsidRPr="005514D5">
        <w:rPr>
          <w:lang w:val="es-ES_tradnl"/>
        </w:rPr>
        <w:t>La reducció del creixement de les algues en els discos superiors de les setmanes 4 i 5 en relació amb la setmana 3 sembla de nou qüestionable a la llum de les fotos. Encara que el tipus exacte de creixement no es pot determinar a partir de les fotos, en la setmana 4 no s'ha comptat cap altra espècie en el disc superior i en la setmana 5 només un nombre comparativament petit de</w:t>
      </w:r>
      <w:r w:rsidR="000B3D79">
        <w:rPr>
          <w:lang w:val="es-ES_tradnl"/>
        </w:rPr>
        <w:t xml:space="preserve"> poliquets</w:t>
      </w:r>
      <w:r w:rsidRPr="005514D5">
        <w:rPr>
          <w:lang w:val="es-ES_tradnl"/>
        </w:rPr>
        <w:t>. Per tant, hem d'assumir que les fotos mostren majorment algues, i la coberta sembla ser tan alta o més alta que en la setmana 3.</w:t>
      </w:r>
    </w:p>
    <w:p w:rsidR="00C934B4" w:rsidRPr="00CC2838" w:rsidRDefault="00C934B4" w:rsidP="00C934B4">
      <w:pPr>
        <w:jc w:val="both"/>
        <w:rPr>
          <w:lang w:val="es-ES_tradnl"/>
        </w:rPr>
      </w:pPr>
      <w:r w:rsidRPr="00542A0D">
        <w:rPr>
          <w:lang w:val="es-ES_tradnl"/>
        </w:rPr>
        <w:t xml:space="preserve">Para el disco más antiguo (semana 10), no tenemos ningún número de algas en el disco inferior, pero como se discutió anteriormente (sección </w:t>
      </w:r>
      <w:r>
        <w:rPr>
          <w:lang w:val="en-GB"/>
        </w:rPr>
        <w:fldChar w:fldCharType="begin"/>
      </w:r>
      <w:r w:rsidRPr="00542A0D">
        <w:rPr>
          <w:lang w:val="es-ES_tradnl"/>
        </w:rPr>
        <w:instrText xml:space="preserve"> REF _Ref38872354 \r \h  \* MERGEFORMAT </w:instrText>
      </w:r>
      <w:r>
        <w:rPr>
          <w:lang w:val="en-GB"/>
        </w:rPr>
      </w:r>
      <w:r>
        <w:rPr>
          <w:lang w:val="en-GB"/>
        </w:rPr>
        <w:fldChar w:fldCharType="separate"/>
      </w:r>
      <w:r>
        <w:rPr>
          <w:lang w:val="es-ES_tradnl"/>
        </w:rPr>
        <w:t>IV.3</w:t>
      </w:r>
      <w:r>
        <w:rPr>
          <w:lang w:val="en-GB"/>
        </w:rPr>
        <w:fldChar w:fldCharType="end"/>
      </w:r>
      <w:r w:rsidRPr="00542A0D">
        <w:rPr>
          <w:lang w:val="es-ES_tradnl"/>
        </w:rPr>
        <w:t>) tenemos que asumir que una gran parte de las algas se perdió en ese disco.</w:t>
      </w:r>
    </w:p>
    <w:p w:rsidR="00C934B4" w:rsidRPr="00CC2838" w:rsidRDefault="00C934B4" w:rsidP="00C934B4">
      <w:pPr>
        <w:rPr>
          <w:lang w:val="es-ES_tradnl"/>
        </w:rPr>
      </w:pPr>
    </w:p>
    <w:p w:rsidR="00C934B4" w:rsidRPr="00CC2838" w:rsidRDefault="00C934B4" w:rsidP="00C934B4">
      <w:pPr>
        <w:rPr>
          <w:lang w:val="es-ES_tradnl"/>
        </w:rPr>
      </w:pPr>
    </w:p>
    <w:p w:rsidR="00C934B4" w:rsidRPr="00CC2838" w:rsidRDefault="00C934B4" w:rsidP="00C934B4">
      <w:pPr>
        <w:rPr>
          <w:lang w:val="es-ES_tradnl"/>
        </w:rPr>
      </w:pPr>
    </w:p>
    <w:p w:rsidR="00C934B4" w:rsidRPr="00CC2838" w:rsidRDefault="00C934B4" w:rsidP="00C934B4">
      <w:pPr>
        <w:rPr>
          <w:lang w:val="es-ES_tradnl"/>
        </w:rPr>
      </w:pPr>
    </w:p>
    <w:p w:rsidR="00C934B4" w:rsidRDefault="005514D5" w:rsidP="00C934B4">
      <w:pPr>
        <w:pStyle w:val="Titolo3"/>
        <w:rPr>
          <w:lang w:val="en-GB"/>
        </w:rPr>
      </w:pPr>
      <w:bookmarkStart w:id="42" w:name="_Toc47619464"/>
      <w:r>
        <w:rPr>
          <w:lang w:val="en-GB"/>
        </w:rPr>
        <w:t>Poliquets</w:t>
      </w:r>
      <w:bookmarkEnd w:id="42"/>
    </w:p>
    <w:p w:rsidR="00C934B4" w:rsidRDefault="00C934B4" w:rsidP="00C934B4">
      <w:pPr>
        <w:rPr>
          <w:lang w:val="en-GB"/>
        </w:rPr>
      </w:pPr>
    </w:p>
    <w:tbl>
      <w:tblPr>
        <w:tblStyle w:val="Grigliatabel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8"/>
      </w:tblGrid>
      <w:tr w:rsidR="00C934B4" w:rsidTr="00C934B4">
        <w:trPr>
          <w:trHeight w:val="3186"/>
          <w:jc w:val="center"/>
        </w:trPr>
        <w:tc>
          <w:tcPr>
            <w:tcW w:w="4948" w:type="dxa"/>
          </w:tcPr>
          <w:p w:rsidR="00C934B4" w:rsidRDefault="00C934B4" w:rsidP="00C934B4">
            <w:pPr>
              <w:jc w:val="center"/>
              <w:rPr>
                <w:lang w:val="en-GB"/>
              </w:rPr>
            </w:pPr>
            <w:bookmarkStart w:id="43" w:name="OLE_LINK76"/>
            <w:bookmarkStart w:id="44" w:name="OLE_LINK77"/>
            <w:r>
              <w:rPr>
                <w:rFonts w:cs="Times New Roman"/>
                <w:noProof/>
                <w:szCs w:val="22"/>
                <w:lang w:val="en-GB"/>
              </w:rPr>
              <w:drawing>
                <wp:anchor distT="0" distB="0" distL="114300" distR="114300" simplePos="0" relativeHeight="251676672" behindDoc="0" locked="0" layoutInCell="1" allowOverlap="1" wp14:anchorId="4AB0B9EE" wp14:editId="78D9ACEF">
                  <wp:simplePos x="0" y="0"/>
                  <wp:positionH relativeFrom="column">
                    <wp:align>center</wp:align>
                  </wp:positionH>
                  <wp:positionV relativeFrom="paragraph">
                    <wp:posOffset>158115</wp:posOffset>
                  </wp:positionV>
                  <wp:extent cx="2697480" cy="1767205"/>
                  <wp:effectExtent l="0" t="0" r="0" b="0"/>
                  <wp:wrapTopAndBottom/>
                  <wp:docPr id="27" name="Grafi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Tubeworms.png"/>
                          <pic:cNvPicPr/>
                        </pic:nvPicPr>
                        <pic:blipFill>
                          <a:blip r:embed="rId13"/>
                          <a:stretch>
                            <a:fillRect/>
                          </a:stretch>
                        </pic:blipFill>
                        <pic:spPr>
                          <a:xfrm>
                            <a:off x="0" y="0"/>
                            <a:ext cx="2697527" cy="1767600"/>
                          </a:xfrm>
                          <a:prstGeom prst="rect">
                            <a:avLst/>
                          </a:prstGeom>
                        </pic:spPr>
                      </pic:pic>
                    </a:graphicData>
                  </a:graphic>
                  <wp14:sizeRelH relativeFrom="page">
                    <wp14:pctWidth>0</wp14:pctWidth>
                  </wp14:sizeRelH>
                  <wp14:sizeRelV relativeFrom="page">
                    <wp14:pctHeight>0</wp14:pctHeight>
                  </wp14:sizeRelV>
                </wp:anchor>
              </w:drawing>
            </w:r>
          </w:p>
        </w:tc>
      </w:tr>
      <w:tr w:rsidR="00C934B4" w:rsidRPr="0056441F" w:rsidTr="00C934B4">
        <w:trPr>
          <w:jc w:val="center"/>
        </w:trPr>
        <w:tc>
          <w:tcPr>
            <w:tcW w:w="4948" w:type="dxa"/>
          </w:tcPr>
          <w:p w:rsidR="00C934B4" w:rsidRPr="00542A0D" w:rsidRDefault="00C934B4" w:rsidP="00C934B4">
            <w:pPr>
              <w:pStyle w:val="Didascalia"/>
              <w:jc w:val="center"/>
              <w:rPr>
                <w:rFonts w:cs="Times New Roman"/>
                <w:noProof/>
                <w:sz w:val="22"/>
                <w:szCs w:val="22"/>
                <w:lang w:val="es-ES_tradnl"/>
              </w:rPr>
            </w:pPr>
            <w:r w:rsidRPr="00542A0D">
              <w:rPr>
                <w:lang w:val="es-ES_tradnl"/>
              </w:rPr>
              <w:t xml:space="preserve">Figura </w:t>
            </w:r>
            <w:r>
              <w:fldChar w:fldCharType="begin"/>
            </w:r>
            <w:r w:rsidRPr="00542A0D">
              <w:rPr>
                <w:lang w:val="es-ES_tradnl"/>
              </w:rPr>
              <w:instrText xml:space="preserve"> SEQ Figure \* ARABIC </w:instrText>
            </w:r>
            <w:r>
              <w:fldChar w:fldCharType="separate"/>
            </w:r>
            <w:r>
              <w:rPr>
                <w:noProof/>
                <w:lang w:val="es-ES_tradnl"/>
              </w:rPr>
              <w:t>13</w:t>
            </w:r>
            <w:r>
              <w:fldChar w:fldCharType="end"/>
            </w:r>
            <w:r w:rsidRPr="00542A0D">
              <w:rPr>
                <w:lang w:val="es-ES_tradnl"/>
              </w:rPr>
              <w:t>: No</w:t>
            </w:r>
            <w:r w:rsidR="005514D5">
              <w:rPr>
                <w:lang w:val="es-ES_tradnl"/>
              </w:rPr>
              <w:t>mbres d’individus de poliquets</w:t>
            </w:r>
            <w:r>
              <w:rPr>
                <w:lang w:val="es-ES_tradnl"/>
              </w:rPr>
              <w:t>.</w:t>
            </w:r>
          </w:p>
        </w:tc>
      </w:tr>
    </w:tbl>
    <w:bookmarkEnd w:id="43"/>
    <w:bookmarkEnd w:id="44"/>
    <w:p w:rsidR="005514D5" w:rsidRPr="005514D5" w:rsidRDefault="005514D5" w:rsidP="005514D5">
      <w:pPr>
        <w:jc w:val="both"/>
        <w:rPr>
          <w:lang w:val="es-ES_tradnl"/>
        </w:rPr>
      </w:pPr>
      <w:r w:rsidRPr="005514D5">
        <w:rPr>
          <w:lang w:val="es-ES_tradnl"/>
        </w:rPr>
        <w:t xml:space="preserve">Els </w:t>
      </w:r>
      <w:r>
        <w:rPr>
          <w:lang w:val="es-ES_tradnl"/>
        </w:rPr>
        <w:t xml:space="preserve">poliquets </w:t>
      </w:r>
      <w:r w:rsidRPr="005514D5">
        <w:rPr>
          <w:lang w:val="es-ES_tradnl"/>
        </w:rPr>
        <w:t>són l'espècie més abundant en els discos. (Noti's que el seu número total aconsegueix gairebé 2000 individus en el disc més antic, on els bal</w:t>
      </w:r>
      <w:r>
        <w:rPr>
          <w:lang w:val="es-ES_tradnl"/>
        </w:rPr>
        <w:t>ánids</w:t>
      </w:r>
      <w:r w:rsidRPr="005514D5">
        <w:rPr>
          <w:lang w:val="es-ES_tradnl"/>
        </w:rPr>
        <w:t xml:space="preserve"> només arriben a prop de 300.) No apareixen en els discos més joves en absolut, i en els discos superiors només en aquells que han estat desplegats més de 5 setmanes (és a dir, abans de finals d'abril). En els discos inferiors s'observa un augment substancial del nombre d'individus només després de 7 setmanes en l'aigua. Sembla haver-hi canvis abruptes en el creixement a banda i banda dels discos entre les setmanes 6 i 7 i 9 i 10.</w:t>
      </w:r>
    </w:p>
    <w:p w:rsidR="005514D5" w:rsidRPr="005514D5" w:rsidRDefault="005514D5" w:rsidP="005514D5">
      <w:pPr>
        <w:jc w:val="both"/>
        <w:rPr>
          <w:lang w:val="es-ES_tradnl"/>
        </w:rPr>
      </w:pPr>
    </w:p>
    <w:p w:rsidR="005514D5" w:rsidRPr="005514D5" w:rsidRDefault="005514D5" w:rsidP="005514D5">
      <w:pPr>
        <w:jc w:val="both"/>
        <w:rPr>
          <w:lang w:val="es-ES_tradnl"/>
        </w:rPr>
      </w:pPr>
      <w:r w:rsidRPr="005514D5">
        <w:rPr>
          <w:lang w:val="es-ES_tradnl"/>
        </w:rPr>
        <w:t xml:space="preserve">Els </w:t>
      </w:r>
      <w:r>
        <w:rPr>
          <w:lang w:val="es-ES_tradnl"/>
        </w:rPr>
        <w:t>poliquets</w:t>
      </w:r>
      <w:r w:rsidRPr="005514D5">
        <w:rPr>
          <w:lang w:val="es-ES_tradnl"/>
        </w:rPr>
        <w:t xml:space="preserve"> creixen preferentment en el disc superior (setmanes 5 a 9). (No obstant això, en els discos més vells (setmana 10) el creixement en el costat inferior es reporta com lleugerament més fort que en el costat superior).</w:t>
      </w:r>
    </w:p>
    <w:p w:rsidR="005514D5" w:rsidRPr="005514D5" w:rsidRDefault="005514D5" w:rsidP="005514D5">
      <w:pPr>
        <w:jc w:val="both"/>
        <w:rPr>
          <w:lang w:val="es-ES_tradnl"/>
        </w:rPr>
      </w:pPr>
    </w:p>
    <w:p w:rsidR="005514D5" w:rsidRPr="005514D5" w:rsidRDefault="005514D5" w:rsidP="005514D5">
      <w:pPr>
        <w:jc w:val="both"/>
        <w:rPr>
          <w:lang w:val="es-ES_tradnl"/>
        </w:rPr>
      </w:pPr>
      <w:r w:rsidRPr="005514D5">
        <w:rPr>
          <w:lang w:val="es-ES_tradnl"/>
        </w:rPr>
        <w:t xml:space="preserve">Com s'indica en els consells per als estudiants, </w:t>
      </w:r>
      <w:r w:rsidRPr="005514D5">
        <w:rPr>
          <w:i/>
          <w:iCs/>
          <w:lang w:val="es-ES_tradnl"/>
        </w:rPr>
        <w:t>Polydora sp</w:t>
      </w:r>
      <w:r w:rsidRPr="005514D5">
        <w:rPr>
          <w:lang w:val="es-ES_tradnl"/>
        </w:rPr>
        <w:t>., l'espècie de</w:t>
      </w:r>
      <w:r>
        <w:rPr>
          <w:lang w:val="es-ES_tradnl"/>
        </w:rPr>
        <w:t xml:space="preserve"> poliquets</w:t>
      </w:r>
      <w:r w:rsidRPr="005514D5">
        <w:rPr>
          <w:lang w:val="es-ES_tradnl"/>
        </w:rPr>
        <w:t xml:space="preserve"> que es troba en aquests discos, construeix els seus tubs a partir dels sediments que s'assenten en els discos. Això pot explicar el reclutament preferencial en el disc superior: els corrents són prou febles com per a permetre que els sediments s'acumulin en els discos en 4 setmanes. Per als discos inferiors la situació és menys clara: encara que el sediment no "cauria cap avall" des de dalt com en els discos superiors, encara podria ser portat allí pel moviment de l'aigua i després adherir-se a la superfície. Sembla probable, no obstant això, que aquest sediment estaria compost per partícules més lleugeres i trigaria més a acumular-se, la qual cosa explicaria el menor nombre de </w:t>
      </w:r>
      <w:r>
        <w:rPr>
          <w:lang w:val="es-ES_tradnl"/>
        </w:rPr>
        <w:t>poliquet</w:t>
      </w:r>
      <w:r w:rsidRPr="005514D5">
        <w:rPr>
          <w:lang w:val="es-ES_tradnl"/>
        </w:rPr>
        <w:t>s en els discos inferiors.</w:t>
      </w:r>
    </w:p>
    <w:p w:rsidR="005514D5" w:rsidRPr="005514D5" w:rsidRDefault="005514D5" w:rsidP="005514D5">
      <w:pPr>
        <w:jc w:val="both"/>
        <w:rPr>
          <w:lang w:val="es-ES_tradnl"/>
        </w:rPr>
      </w:pPr>
    </w:p>
    <w:p w:rsidR="00C934B4" w:rsidRPr="00CC2838" w:rsidRDefault="005514D5" w:rsidP="005514D5">
      <w:pPr>
        <w:jc w:val="both"/>
        <w:rPr>
          <w:lang w:val="es-ES_tradnl"/>
        </w:rPr>
      </w:pPr>
      <w:r w:rsidRPr="005514D5">
        <w:rPr>
          <w:lang w:val="es-ES_tradnl"/>
        </w:rPr>
        <w:t>L'inesperat gran nombre de</w:t>
      </w:r>
      <w:r w:rsidR="000B3D79">
        <w:rPr>
          <w:lang w:val="es-ES_tradnl"/>
        </w:rPr>
        <w:t xml:space="preserve"> poliquets</w:t>
      </w:r>
      <w:r w:rsidRPr="005514D5">
        <w:rPr>
          <w:lang w:val="es-ES_tradnl"/>
        </w:rPr>
        <w:t xml:space="preserve"> en el disc inferior en la setmana 10 és difícil d'explicar. Podria haver-hi una connexió amb la pèrdua de biomassa en aquest disc (vegeu la secció IV.7 a continuació) o podria ser també un simple error de recompte.</w:t>
      </w:r>
    </w:p>
    <w:p w:rsidR="00C934B4" w:rsidRPr="00CC2838" w:rsidRDefault="00C934B4" w:rsidP="00C934B4">
      <w:pPr>
        <w:rPr>
          <w:lang w:val="es-ES_tradnl"/>
        </w:rPr>
      </w:pPr>
    </w:p>
    <w:p w:rsidR="00C934B4" w:rsidRPr="00CC2838" w:rsidRDefault="00C934B4" w:rsidP="00C934B4">
      <w:pPr>
        <w:rPr>
          <w:lang w:val="es-ES_tradnl"/>
        </w:rPr>
      </w:pPr>
    </w:p>
    <w:p w:rsidR="00C934B4" w:rsidRPr="00CC2838" w:rsidRDefault="00C934B4" w:rsidP="00C934B4">
      <w:pPr>
        <w:rPr>
          <w:lang w:val="es-ES_tradnl"/>
        </w:rPr>
      </w:pPr>
    </w:p>
    <w:p w:rsidR="00C934B4" w:rsidRPr="00CC2838" w:rsidRDefault="00C934B4" w:rsidP="00C934B4">
      <w:pPr>
        <w:rPr>
          <w:lang w:val="es-ES_tradnl"/>
        </w:rPr>
      </w:pPr>
    </w:p>
    <w:p w:rsidR="00C934B4" w:rsidRDefault="00C934B4" w:rsidP="00C934B4">
      <w:pPr>
        <w:rPr>
          <w:lang w:val="es-ES_tradnl"/>
        </w:rPr>
      </w:pPr>
    </w:p>
    <w:p w:rsidR="005514D5" w:rsidRDefault="005514D5" w:rsidP="00C934B4">
      <w:pPr>
        <w:rPr>
          <w:lang w:val="es-ES_tradnl"/>
        </w:rPr>
      </w:pPr>
    </w:p>
    <w:p w:rsidR="005514D5" w:rsidRPr="00CC2838" w:rsidRDefault="005514D5" w:rsidP="00C934B4">
      <w:pPr>
        <w:rPr>
          <w:lang w:val="es-ES_tradnl"/>
        </w:rPr>
      </w:pPr>
    </w:p>
    <w:p w:rsidR="00C934B4" w:rsidRPr="00CC2838" w:rsidRDefault="00C934B4" w:rsidP="00C934B4">
      <w:pPr>
        <w:rPr>
          <w:lang w:val="es-ES_tradnl"/>
        </w:rPr>
      </w:pPr>
    </w:p>
    <w:p w:rsidR="00C934B4" w:rsidRPr="00CC2838" w:rsidRDefault="00C934B4" w:rsidP="00C934B4">
      <w:pPr>
        <w:rPr>
          <w:lang w:val="es-ES_tradnl"/>
        </w:rPr>
      </w:pPr>
    </w:p>
    <w:p w:rsidR="00C934B4" w:rsidRPr="00CC2838" w:rsidRDefault="00C934B4" w:rsidP="00C934B4">
      <w:pPr>
        <w:rPr>
          <w:lang w:val="es-ES_tradnl"/>
        </w:rPr>
      </w:pPr>
    </w:p>
    <w:p w:rsidR="00C934B4" w:rsidRPr="00CC2838" w:rsidRDefault="00C934B4" w:rsidP="00C934B4">
      <w:pPr>
        <w:rPr>
          <w:lang w:val="es-ES_tradnl"/>
        </w:rPr>
      </w:pPr>
    </w:p>
    <w:p w:rsidR="00C934B4" w:rsidRPr="00366810" w:rsidRDefault="005514D5" w:rsidP="00C934B4">
      <w:pPr>
        <w:pStyle w:val="Titolo3"/>
        <w:rPr>
          <w:lang w:val="en-GB"/>
        </w:rPr>
      </w:pPr>
      <w:bookmarkStart w:id="45" w:name="_Toc47619465"/>
      <w:r>
        <w:rPr>
          <w:lang w:val="en-GB"/>
        </w:rPr>
        <w:lastRenderedPageBreak/>
        <w:t>Hydraris</w:t>
      </w:r>
      <w:bookmarkEnd w:id="45"/>
    </w:p>
    <w:p w:rsidR="00C934B4" w:rsidRDefault="00C934B4" w:rsidP="00C934B4">
      <w:pPr>
        <w:rPr>
          <w:lang w:val="en-GB"/>
        </w:rPr>
      </w:pPr>
    </w:p>
    <w:tbl>
      <w:tblPr>
        <w:tblStyle w:val="Grigliatabel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8"/>
      </w:tblGrid>
      <w:tr w:rsidR="00C934B4" w:rsidTr="00C934B4">
        <w:trPr>
          <w:trHeight w:val="3186"/>
          <w:jc w:val="center"/>
        </w:trPr>
        <w:tc>
          <w:tcPr>
            <w:tcW w:w="4948" w:type="dxa"/>
          </w:tcPr>
          <w:p w:rsidR="00C934B4" w:rsidRDefault="00C934B4" w:rsidP="00C934B4">
            <w:pPr>
              <w:jc w:val="center"/>
              <w:rPr>
                <w:lang w:val="en-GB"/>
              </w:rPr>
            </w:pPr>
            <w:bookmarkStart w:id="46" w:name="OLE_LINK78"/>
            <w:bookmarkStart w:id="47" w:name="OLE_LINK79"/>
            <w:r>
              <w:rPr>
                <w:rFonts w:cs="Times New Roman"/>
                <w:noProof/>
                <w:szCs w:val="22"/>
                <w:lang w:val="en-GB"/>
              </w:rPr>
              <w:drawing>
                <wp:anchor distT="0" distB="0" distL="114300" distR="114300" simplePos="0" relativeHeight="251677696" behindDoc="0" locked="0" layoutInCell="1" allowOverlap="1" wp14:anchorId="51CC45FC" wp14:editId="24A5A373">
                  <wp:simplePos x="0" y="0"/>
                  <wp:positionH relativeFrom="column">
                    <wp:align>center</wp:align>
                  </wp:positionH>
                  <wp:positionV relativeFrom="line">
                    <wp:align>top</wp:align>
                  </wp:positionV>
                  <wp:extent cx="2700000" cy="1767600"/>
                  <wp:effectExtent l="0" t="0" r="5715" b="0"/>
                  <wp:wrapTopAndBottom/>
                  <wp:docPr id="29" name="Grafik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olyps.png"/>
                          <pic:cNvPicPr/>
                        </pic:nvPicPr>
                        <pic:blipFill>
                          <a:blip r:embed="rId14"/>
                          <a:stretch>
                            <a:fillRect/>
                          </a:stretch>
                        </pic:blipFill>
                        <pic:spPr>
                          <a:xfrm>
                            <a:off x="0" y="0"/>
                            <a:ext cx="2700000" cy="1767600"/>
                          </a:xfrm>
                          <a:prstGeom prst="rect">
                            <a:avLst/>
                          </a:prstGeom>
                        </pic:spPr>
                      </pic:pic>
                    </a:graphicData>
                  </a:graphic>
                  <wp14:sizeRelH relativeFrom="page">
                    <wp14:pctWidth>0</wp14:pctWidth>
                  </wp14:sizeRelH>
                  <wp14:sizeRelV relativeFrom="page">
                    <wp14:pctHeight>0</wp14:pctHeight>
                  </wp14:sizeRelV>
                </wp:anchor>
              </w:drawing>
            </w:r>
          </w:p>
        </w:tc>
      </w:tr>
      <w:tr w:rsidR="00C934B4" w:rsidRPr="0056441F" w:rsidTr="00C934B4">
        <w:trPr>
          <w:jc w:val="center"/>
        </w:trPr>
        <w:tc>
          <w:tcPr>
            <w:tcW w:w="4948" w:type="dxa"/>
          </w:tcPr>
          <w:p w:rsidR="00C934B4" w:rsidRPr="001A384C" w:rsidRDefault="00C934B4" w:rsidP="00C934B4">
            <w:pPr>
              <w:pStyle w:val="Didascalia"/>
              <w:jc w:val="center"/>
              <w:rPr>
                <w:rFonts w:cs="Times New Roman"/>
                <w:noProof/>
                <w:sz w:val="22"/>
                <w:szCs w:val="22"/>
                <w:lang w:val="en-GB"/>
              </w:rPr>
            </w:pPr>
            <w:r w:rsidRPr="001A384C">
              <w:rPr>
                <w:lang w:val="en-US"/>
              </w:rPr>
              <w:t>Figur</w:t>
            </w:r>
            <w:r>
              <w:rPr>
                <w:lang w:val="en-US"/>
              </w:rPr>
              <w:t>a</w:t>
            </w:r>
            <w:r w:rsidRPr="001A384C">
              <w:rPr>
                <w:lang w:val="en-US"/>
              </w:rPr>
              <w:t xml:space="preserve"> </w:t>
            </w:r>
            <w:r>
              <w:fldChar w:fldCharType="begin"/>
            </w:r>
            <w:r w:rsidRPr="001A384C">
              <w:rPr>
                <w:lang w:val="en-US"/>
              </w:rPr>
              <w:instrText xml:space="preserve"> SEQ Figure \* ARABIC </w:instrText>
            </w:r>
            <w:r>
              <w:fldChar w:fldCharType="separate"/>
            </w:r>
            <w:r>
              <w:rPr>
                <w:noProof/>
                <w:lang w:val="en-US"/>
              </w:rPr>
              <w:t>14</w:t>
            </w:r>
            <w:r>
              <w:fldChar w:fldCharType="end"/>
            </w:r>
            <w:r w:rsidRPr="001A384C">
              <w:rPr>
                <w:lang w:val="en-US"/>
              </w:rPr>
              <w:t>:</w:t>
            </w:r>
            <w:r>
              <w:rPr>
                <w:lang w:val="en-US"/>
              </w:rPr>
              <w:t xml:space="preserve"> Número de pólipos</w:t>
            </w:r>
          </w:p>
        </w:tc>
      </w:tr>
      <w:bookmarkEnd w:id="46"/>
      <w:bookmarkEnd w:id="47"/>
    </w:tbl>
    <w:p w:rsidR="00C934B4" w:rsidRDefault="00C934B4" w:rsidP="00C934B4">
      <w:pPr>
        <w:rPr>
          <w:lang w:val="en-GB"/>
        </w:rPr>
      </w:pPr>
    </w:p>
    <w:p w:rsidR="005514D5" w:rsidRPr="005514D5" w:rsidRDefault="005514D5" w:rsidP="005514D5">
      <w:pPr>
        <w:jc w:val="both"/>
        <w:rPr>
          <w:lang w:val="es-ES_tradnl"/>
        </w:rPr>
      </w:pPr>
      <w:r w:rsidRPr="005514D5">
        <w:rPr>
          <w:lang w:val="es-ES_tradnl"/>
        </w:rPr>
        <w:t>Els primers pòlips apareixen en el disc (inferior) que havia estat desplegat durant 4 setmanes, però la seva aparició posterior és una mica erràtica: en els discos de la setmana 5, només estan en el disc superior, en la setmana 6 principalment en el disc inferior. La població sembla ser molt baixa en els discos de la setmana 8, mentre que en els discos més antics es troben números més alts.</w:t>
      </w:r>
    </w:p>
    <w:p w:rsidR="005514D5" w:rsidRPr="005514D5" w:rsidRDefault="005514D5" w:rsidP="005514D5">
      <w:pPr>
        <w:jc w:val="both"/>
        <w:rPr>
          <w:lang w:val="es-ES_tradnl"/>
        </w:rPr>
      </w:pPr>
    </w:p>
    <w:p w:rsidR="005514D5" w:rsidRPr="005514D5" w:rsidRDefault="005514D5" w:rsidP="005514D5">
      <w:pPr>
        <w:jc w:val="both"/>
        <w:rPr>
          <w:lang w:val="es-ES_tradnl"/>
        </w:rPr>
      </w:pPr>
      <w:r w:rsidRPr="005514D5">
        <w:rPr>
          <w:lang w:val="es-ES_tradnl"/>
        </w:rPr>
        <w:t>Inicialment, els pòlips d'aquest experiment no mostren una clara preferència pel disc superior o inferior, però per als 3 discos més antics sembla establir-se una preferència pel disc inferior.</w:t>
      </w:r>
    </w:p>
    <w:p w:rsidR="005514D5" w:rsidRPr="005514D5" w:rsidRDefault="005514D5" w:rsidP="005514D5">
      <w:pPr>
        <w:jc w:val="both"/>
        <w:rPr>
          <w:lang w:val="es-ES_tradnl"/>
        </w:rPr>
      </w:pPr>
    </w:p>
    <w:p w:rsidR="00C934B4" w:rsidRPr="006D2009" w:rsidRDefault="005514D5" w:rsidP="005514D5">
      <w:pPr>
        <w:jc w:val="both"/>
        <w:rPr>
          <w:lang w:val="es-ES_tradnl"/>
        </w:rPr>
      </w:pPr>
      <w:r w:rsidRPr="005514D5">
        <w:rPr>
          <w:lang w:val="es-ES_tradnl"/>
        </w:rPr>
        <w:t xml:space="preserve">Les larves de planula dels pòlips, específicament de </w:t>
      </w:r>
      <w:r w:rsidRPr="005514D5">
        <w:rPr>
          <w:i/>
          <w:iCs/>
          <w:lang w:val="es-ES_tradnl"/>
        </w:rPr>
        <w:t>Obelia sp</w:t>
      </w:r>
      <w:r w:rsidRPr="005514D5">
        <w:rPr>
          <w:lang w:val="es-ES_tradnl"/>
        </w:rPr>
        <w:t>., són positivament fototácticas mentre encara estan a la deriva en l'aigua com a plàncton, però es tornen negativament fototácticas quan arriba el moment d'assentar-se. Això ens portaria a esperar més pòlips en els "llocs ombrejats", és a dir, en els discos inferiors.</w:t>
      </w:r>
    </w:p>
    <w:p w:rsidR="00C934B4" w:rsidRPr="00A47417" w:rsidRDefault="00C934B4" w:rsidP="00C934B4">
      <w:pPr>
        <w:jc w:val="both"/>
        <w:rPr>
          <w:b/>
          <w:lang w:val="es-ES_tradnl"/>
        </w:rPr>
      </w:pPr>
    </w:p>
    <w:p w:rsidR="00C934B4" w:rsidRPr="00366810" w:rsidRDefault="00C934B4" w:rsidP="00C934B4">
      <w:pPr>
        <w:pStyle w:val="Titolo3"/>
        <w:rPr>
          <w:lang w:val="en-GB"/>
        </w:rPr>
      </w:pPr>
      <w:bookmarkStart w:id="48" w:name="_Toc47619466"/>
      <w:r>
        <w:rPr>
          <w:lang w:val="en-GB"/>
        </w:rPr>
        <w:t>Bal</w:t>
      </w:r>
      <w:r w:rsidR="00C8195E">
        <w:rPr>
          <w:lang w:val="en-GB"/>
        </w:rPr>
        <w:t>ànids</w:t>
      </w:r>
      <w:bookmarkEnd w:id="48"/>
    </w:p>
    <w:p w:rsidR="00C934B4" w:rsidRDefault="00C934B4" w:rsidP="00C934B4">
      <w:pPr>
        <w:rPr>
          <w:lang w:val="en-GB"/>
        </w:rPr>
      </w:pPr>
    </w:p>
    <w:tbl>
      <w:tblPr>
        <w:tblStyle w:val="Grigliatabel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8"/>
      </w:tblGrid>
      <w:tr w:rsidR="00C934B4" w:rsidTr="00C934B4">
        <w:trPr>
          <w:trHeight w:val="3186"/>
          <w:jc w:val="center"/>
        </w:trPr>
        <w:tc>
          <w:tcPr>
            <w:tcW w:w="4948" w:type="dxa"/>
          </w:tcPr>
          <w:p w:rsidR="00C934B4" w:rsidRDefault="00C934B4" w:rsidP="00C934B4">
            <w:pPr>
              <w:jc w:val="center"/>
              <w:rPr>
                <w:lang w:val="en-GB"/>
              </w:rPr>
            </w:pPr>
            <w:r>
              <w:rPr>
                <w:rFonts w:cs="Times New Roman"/>
                <w:noProof/>
                <w:szCs w:val="22"/>
                <w:lang w:val="en-GB"/>
              </w:rPr>
              <w:drawing>
                <wp:anchor distT="0" distB="0" distL="114300" distR="114300" simplePos="0" relativeHeight="251678720" behindDoc="0" locked="0" layoutInCell="1" allowOverlap="1" wp14:anchorId="017C3086" wp14:editId="145E2B92">
                  <wp:simplePos x="0" y="0"/>
                  <wp:positionH relativeFrom="column">
                    <wp:align>center</wp:align>
                  </wp:positionH>
                  <wp:positionV relativeFrom="line">
                    <wp:align>top</wp:align>
                  </wp:positionV>
                  <wp:extent cx="2700000" cy="1767600"/>
                  <wp:effectExtent l="0" t="0" r="5715" b="0"/>
                  <wp:wrapTopAndBottom/>
                  <wp:docPr id="31" name="Grafi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Barnacles.png"/>
                          <pic:cNvPicPr/>
                        </pic:nvPicPr>
                        <pic:blipFill>
                          <a:blip r:embed="rId15"/>
                          <a:stretch>
                            <a:fillRect/>
                          </a:stretch>
                        </pic:blipFill>
                        <pic:spPr>
                          <a:xfrm>
                            <a:off x="0" y="0"/>
                            <a:ext cx="2700000" cy="1767600"/>
                          </a:xfrm>
                          <a:prstGeom prst="rect">
                            <a:avLst/>
                          </a:prstGeom>
                        </pic:spPr>
                      </pic:pic>
                    </a:graphicData>
                  </a:graphic>
                  <wp14:sizeRelH relativeFrom="page">
                    <wp14:pctWidth>0</wp14:pctWidth>
                  </wp14:sizeRelH>
                  <wp14:sizeRelV relativeFrom="page">
                    <wp14:pctHeight>0</wp14:pctHeight>
                  </wp14:sizeRelV>
                </wp:anchor>
              </w:drawing>
            </w:r>
          </w:p>
        </w:tc>
      </w:tr>
      <w:tr w:rsidR="00C934B4" w:rsidRPr="0056441F" w:rsidTr="00C934B4">
        <w:trPr>
          <w:jc w:val="center"/>
        </w:trPr>
        <w:tc>
          <w:tcPr>
            <w:tcW w:w="4948" w:type="dxa"/>
          </w:tcPr>
          <w:p w:rsidR="00C934B4" w:rsidRPr="00C8195E" w:rsidRDefault="00C934B4" w:rsidP="00C8195E">
            <w:pPr>
              <w:pStyle w:val="Didascalia"/>
              <w:jc w:val="center"/>
              <w:rPr>
                <w:lang w:val="es-ES_tradnl"/>
              </w:rPr>
            </w:pPr>
            <w:bookmarkStart w:id="49" w:name="_Ref39335854"/>
            <w:r w:rsidRPr="00370F94">
              <w:rPr>
                <w:lang w:val="es-ES_tradnl"/>
              </w:rPr>
              <w:t xml:space="preserve">Figura </w:t>
            </w:r>
            <w:r>
              <w:fldChar w:fldCharType="begin"/>
            </w:r>
            <w:r w:rsidRPr="00370F94">
              <w:rPr>
                <w:lang w:val="es-ES_tradnl"/>
              </w:rPr>
              <w:instrText xml:space="preserve"> SEQ Figure \* ARABIC </w:instrText>
            </w:r>
            <w:r>
              <w:fldChar w:fldCharType="separate"/>
            </w:r>
            <w:r>
              <w:rPr>
                <w:noProof/>
                <w:lang w:val="es-ES_tradnl"/>
              </w:rPr>
              <w:t>15</w:t>
            </w:r>
            <w:r>
              <w:fldChar w:fldCharType="end"/>
            </w:r>
            <w:bookmarkEnd w:id="49"/>
            <w:r w:rsidRPr="00370F94">
              <w:rPr>
                <w:lang w:val="es-ES_tradnl"/>
              </w:rPr>
              <w:t xml:space="preserve">: </w:t>
            </w:r>
            <w:r w:rsidR="00C8195E" w:rsidRPr="00C8195E">
              <w:rPr>
                <w:lang w:val="es-ES_tradnl"/>
              </w:rPr>
              <w:t>Nombre d'individus de</w:t>
            </w:r>
            <w:r w:rsidR="00C8195E">
              <w:rPr>
                <w:lang w:val="es-ES_tradnl"/>
              </w:rPr>
              <w:t xml:space="preserve"> balànids</w:t>
            </w:r>
          </w:p>
        </w:tc>
      </w:tr>
    </w:tbl>
    <w:p w:rsidR="00C934B4" w:rsidRPr="00370F94" w:rsidRDefault="00C934B4" w:rsidP="00C934B4">
      <w:pPr>
        <w:rPr>
          <w:lang w:val="es-ES_tradnl"/>
        </w:rPr>
      </w:pPr>
    </w:p>
    <w:p w:rsidR="00C8195E" w:rsidRPr="00C8195E" w:rsidRDefault="00C8195E" w:rsidP="00C8195E">
      <w:pPr>
        <w:rPr>
          <w:lang w:val="es-ES_tradnl"/>
        </w:rPr>
      </w:pPr>
      <w:r w:rsidRPr="00C8195E">
        <w:rPr>
          <w:lang w:val="es-ES_tradnl"/>
        </w:rPr>
        <w:t>No es van trobar bal</w:t>
      </w:r>
      <w:r>
        <w:rPr>
          <w:lang w:val="es-ES_tradnl"/>
        </w:rPr>
        <w:t>à</w:t>
      </w:r>
      <w:r w:rsidRPr="00C8195E">
        <w:rPr>
          <w:lang w:val="es-ES_tradnl"/>
        </w:rPr>
        <w:t>n</w:t>
      </w:r>
      <w:r>
        <w:rPr>
          <w:lang w:val="es-ES_tradnl"/>
        </w:rPr>
        <w:t>ids</w:t>
      </w:r>
      <w:r w:rsidRPr="00C8195E">
        <w:rPr>
          <w:lang w:val="es-ES_tradnl"/>
        </w:rPr>
        <w:t xml:space="preserve"> en els discos que havien estat en l'aigua per menys de 6 setmanes (és a dir, desplegats després del 23 d'abril). Això podria significar que l'assentament dels bal</w:t>
      </w:r>
      <w:r>
        <w:rPr>
          <w:lang w:val="es-ES_tradnl"/>
        </w:rPr>
        <w:t>ànid</w:t>
      </w:r>
      <w:r w:rsidRPr="00C8195E">
        <w:rPr>
          <w:lang w:val="es-ES_tradnl"/>
        </w:rPr>
        <w:t>s es va acabar a mitjan abril, o que els que van arribar més tard no es van assentar encara perquè requereixen la presència d'alguna cosa més en els discos abans de poder colonitzar-los.</w:t>
      </w:r>
    </w:p>
    <w:p w:rsidR="00C8195E" w:rsidRPr="00C8195E" w:rsidRDefault="00C8195E" w:rsidP="00C8195E">
      <w:pPr>
        <w:rPr>
          <w:lang w:val="es-ES_tradnl"/>
        </w:rPr>
      </w:pPr>
    </w:p>
    <w:p w:rsidR="00502B9C" w:rsidRDefault="00C8195E" w:rsidP="00C8195E">
      <w:pPr>
        <w:rPr>
          <w:lang w:val="es-ES_tradnl"/>
        </w:rPr>
      </w:pPr>
      <w:r w:rsidRPr="00C8195E">
        <w:rPr>
          <w:lang w:val="es-ES_tradnl"/>
        </w:rPr>
        <w:t>Excepte el disc de la novena setmana, els bal</w:t>
      </w:r>
      <w:r w:rsidR="00502B9C">
        <w:rPr>
          <w:lang w:val="es-ES_tradnl"/>
        </w:rPr>
        <w:t>ànids</w:t>
      </w:r>
      <w:r w:rsidRPr="00C8195E">
        <w:rPr>
          <w:lang w:val="es-ES_tradnl"/>
        </w:rPr>
        <w:t xml:space="preserve"> s'assenten preferentment en els discos més baixos, amb números molt alts en la part inferior del disc més antic.</w:t>
      </w:r>
    </w:p>
    <w:p w:rsidR="00502B9C" w:rsidRPr="00502B9C" w:rsidRDefault="00502B9C" w:rsidP="00502B9C">
      <w:pPr>
        <w:rPr>
          <w:lang w:val="es-ES_tradnl"/>
        </w:rPr>
      </w:pPr>
      <w:r w:rsidRPr="00502B9C">
        <w:rPr>
          <w:lang w:val="es-ES_tradnl"/>
        </w:rPr>
        <w:lastRenderedPageBreak/>
        <w:t>Com s'indica en les pistes per als estudiants, l'alliberament de larves de bal</w:t>
      </w:r>
      <w:r>
        <w:rPr>
          <w:lang w:val="es-ES_tradnl"/>
        </w:rPr>
        <w:t>ànids</w:t>
      </w:r>
      <w:r w:rsidRPr="00502B9C">
        <w:rPr>
          <w:lang w:val="es-ES_tradnl"/>
        </w:rPr>
        <w:t xml:space="preserve"> pels animals adults està determinada per la concentració de fitoplàncton i per la terbolesa. Coincideix en la seva major part amb la floració del fitoplàncton a la primavera, que en aquest lloc sol produir-se entre març i mediats d'abril. Després del fresi, les larves de bal</w:t>
      </w:r>
      <w:r>
        <w:rPr>
          <w:lang w:val="es-ES_tradnl"/>
        </w:rPr>
        <w:t>ànids</w:t>
      </w:r>
      <w:r w:rsidRPr="00502B9C">
        <w:rPr>
          <w:lang w:val="es-ES_tradnl"/>
        </w:rPr>
        <w:t xml:space="preserve"> són planctòniques i positivament fototácticas. Això és un avantatge ja que s'alimenten de fitoplàncton que és abundant en la columna d'aigua superior. L'últim estadi larvari, la larva </w:t>
      </w:r>
      <w:r w:rsidRPr="00502B9C">
        <w:rPr>
          <w:i/>
          <w:iCs/>
          <w:lang w:val="es-ES_tradnl"/>
        </w:rPr>
        <w:t>Cypris</w:t>
      </w:r>
      <w:r w:rsidRPr="00502B9C">
        <w:rPr>
          <w:lang w:val="es-ES_tradnl"/>
        </w:rPr>
        <w:t>, és l'estadi que finalment s'assenteixi en un substrat després d'alguns dies o setmanes. Per tant, si els bal</w:t>
      </w:r>
      <w:r w:rsidR="005130A9">
        <w:rPr>
          <w:lang w:val="es-ES_tradnl"/>
        </w:rPr>
        <w:t xml:space="preserve">ànids </w:t>
      </w:r>
      <w:r w:rsidRPr="00502B9C">
        <w:rPr>
          <w:lang w:val="es-ES_tradnl"/>
        </w:rPr>
        <w:t>alliberen les larves de març a mitjan abril, esperem veure'ls assentar-se en els discos a la fi d'abril o maig. No obstant això, a causa de la incertesa quant al moment (no tenim dades sobre la presència o absència de larves de xiprer en l'aigua), la segona de les nostres hipòtesis inicials no pot descartar-se a partir d'aquestes dades: és concebible que els bal</w:t>
      </w:r>
      <w:r w:rsidR="00A53148">
        <w:rPr>
          <w:lang w:val="es-ES_tradnl"/>
        </w:rPr>
        <w:t>ànids</w:t>
      </w:r>
      <w:r w:rsidRPr="00502B9C">
        <w:rPr>
          <w:lang w:val="es-ES_tradnl"/>
        </w:rPr>
        <w:t xml:space="preserve"> no s'assentin en una superfície "en blanc" abans que almenys una fina biopelícula s'hagi establert en ella.</w:t>
      </w:r>
    </w:p>
    <w:p w:rsidR="00502B9C" w:rsidRPr="00502B9C" w:rsidRDefault="00502B9C" w:rsidP="00502B9C">
      <w:pPr>
        <w:rPr>
          <w:lang w:val="es-ES_tradnl"/>
        </w:rPr>
      </w:pPr>
    </w:p>
    <w:p w:rsidR="00502B9C" w:rsidRDefault="00502B9C" w:rsidP="00502B9C">
      <w:pPr>
        <w:rPr>
          <w:lang w:val="es-ES_tradnl"/>
        </w:rPr>
      </w:pPr>
      <w:r w:rsidRPr="00502B9C">
        <w:rPr>
          <w:lang w:val="es-ES_tradnl"/>
        </w:rPr>
        <w:t xml:space="preserve">Pel fet que l'estadi de larva </w:t>
      </w:r>
      <w:r w:rsidRPr="00502B9C">
        <w:rPr>
          <w:i/>
          <w:iCs/>
          <w:lang w:val="es-ES_tradnl"/>
        </w:rPr>
        <w:t>Cypris</w:t>
      </w:r>
      <w:r w:rsidRPr="00502B9C">
        <w:rPr>
          <w:lang w:val="es-ES_tradnl"/>
        </w:rPr>
        <w:t xml:space="preserve"> és negativament fototáctico, preferiria l'assentament en el disc inferior. A més, els bal</w:t>
      </w:r>
      <w:r>
        <w:rPr>
          <w:lang w:val="es-ES_tradnl"/>
        </w:rPr>
        <w:t>ànids</w:t>
      </w:r>
      <w:r w:rsidRPr="00502B9C">
        <w:rPr>
          <w:lang w:val="es-ES_tradnl"/>
        </w:rPr>
        <w:t xml:space="preserve"> són alimentadors de filtre i obtenen el seu aliment "filtrant" les partícules de menjar de la columna d'aigua. Per consegüent, per als quals s'assenten en els discos superiors, els sediments que cauen sobre els discos poden obstruir el seu aparell de filtració i posar-los en desavantatge.</w:t>
      </w:r>
    </w:p>
    <w:p w:rsidR="00C934B4" w:rsidRPr="005A6925" w:rsidRDefault="00C934B4" w:rsidP="00C934B4">
      <w:pPr>
        <w:rPr>
          <w:lang w:val="es-ES_tradnl"/>
        </w:rPr>
      </w:pPr>
    </w:p>
    <w:p w:rsidR="00C934B4" w:rsidRPr="005A6925" w:rsidRDefault="00C934B4" w:rsidP="00C934B4">
      <w:pPr>
        <w:pStyle w:val="Titolo2"/>
        <w:rPr>
          <w:lang w:val="es-ES_tradnl"/>
        </w:rPr>
      </w:pPr>
      <w:bookmarkStart w:id="50" w:name="_Toc47619467"/>
      <w:r w:rsidRPr="005A6925">
        <w:rPr>
          <w:lang w:val="es-ES_tradnl"/>
        </w:rPr>
        <w:t>Ord</w:t>
      </w:r>
      <w:r w:rsidR="00502B9C">
        <w:rPr>
          <w:lang w:val="es-ES_tradnl"/>
        </w:rPr>
        <w:t>re d’aparició dels organismes</w:t>
      </w:r>
      <w:bookmarkEnd w:id="50"/>
    </w:p>
    <w:p w:rsidR="00C934B4" w:rsidRDefault="00C934B4" w:rsidP="00C934B4">
      <w:pPr>
        <w:rPr>
          <w:lang w:val="es-ES_tradnl"/>
        </w:rPr>
      </w:pPr>
    </w:p>
    <w:p w:rsidR="00502B9C" w:rsidRPr="00502B9C" w:rsidRDefault="00502B9C" w:rsidP="00502B9C">
      <w:pPr>
        <w:rPr>
          <w:lang w:val="es-ES_tradnl"/>
        </w:rPr>
      </w:pPr>
    </w:p>
    <w:p w:rsidR="00502B9C" w:rsidRPr="00502B9C" w:rsidRDefault="00502B9C" w:rsidP="00502B9C">
      <w:pPr>
        <w:jc w:val="both"/>
        <w:rPr>
          <w:lang w:val="es-ES_tradnl"/>
        </w:rPr>
      </w:pPr>
      <w:r w:rsidRPr="00502B9C">
        <w:rPr>
          <w:lang w:val="es-ES_tradnl"/>
        </w:rPr>
        <w:t>Estrictament parlant, a partir d'aquest experiment no és possible determinar l'ordre d'aparició de les espècies. En lloc de seguir la història temporal d'un sol disc, el creixement en els discos que es van desplegar en diferents moments i per períodes cada vegada més breus es va examinar simultàniament al final de l'experiment. s</w:t>
      </w:r>
    </w:p>
    <w:p w:rsidR="00502B9C" w:rsidRPr="00502B9C" w:rsidRDefault="00502B9C" w:rsidP="00502B9C">
      <w:pPr>
        <w:jc w:val="both"/>
        <w:rPr>
          <w:lang w:val="es-ES_tradnl"/>
        </w:rPr>
      </w:pPr>
    </w:p>
    <w:p w:rsidR="00502B9C" w:rsidRPr="00502B9C" w:rsidRDefault="00502B9C" w:rsidP="00502B9C">
      <w:pPr>
        <w:jc w:val="both"/>
        <w:rPr>
          <w:lang w:val="es-ES_tradnl"/>
        </w:rPr>
      </w:pPr>
      <w:r w:rsidRPr="00502B9C">
        <w:rPr>
          <w:lang w:val="es-ES_tradnl"/>
        </w:rPr>
        <w:t>Per tant, no sabem quan es va assentar realment la primera macroalg</w:t>
      </w:r>
      <w:r>
        <w:rPr>
          <w:lang w:val="es-ES_tradnl"/>
        </w:rPr>
        <w:t>a</w:t>
      </w:r>
      <w:r w:rsidRPr="00502B9C">
        <w:rPr>
          <w:lang w:val="es-ES_tradnl"/>
        </w:rPr>
        <w:t xml:space="preserve"> en el disc que havia estat en l'aigua durant 10 setmanes. No obstant això, en el Bàltic les espores de les algues són presents durant tot l'any i al març hi ha suficient llum per a donar suport al creixement i el desenvolupament de les algues. A més, es van trobar algues en tots els discos en totes les setmanes de l'experiment. Per tant, sembla segur assumir a partir de les dades que les macroalgas van ser les primeres a assentar-se en cada disc.</w:t>
      </w:r>
    </w:p>
    <w:p w:rsidR="00502B9C" w:rsidRPr="00502B9C" w:rsidRDefault="00502B9C" w:rsidP="00502B9C">
      <w:pPr>
        <w:jc w:val="both"/>
        <w:rPr>
          <w:lang w:val="es-ES_tradnl"/>
        </w:rPr>
      </w:pPr>
    </w:p>
    <w:p w:rsidR="00502B9C" w:rsidRPr="00502B9C" w:rsidRDefault="00502B9C" w:rsidP="00502B9C">
      <w:pPr>
        <w:jc w:val="both"/>
        <w:rPr>
          <w:lang w:val="es-ES_tradnl"/>
        </w:rPr>
      </w:pPr>
      <w:r w:rsidRPr="00502B9C">
        <w:rPr>
          <w:lang w:val="es-ES_tradnl"/>
        </w:rPr>
        <w:t xml:space="preserve">En el cas dels </w:t>
      </w:r>
      <w:r w:rsidR="000B3D79">
        <w:rPr>
          <w:lang w:val="es-ES_tradnl"/>
        </w:rPr>
        <w:t>poliquets</w:t>
      </w:r>
      <w:r w:rsidRPr="00502B9C">
        <w:rPr>
          <w:lang w:val="es-ES_tradnl"/>
        </w:rPr>
        <w:t>, argumentem que el sediment ha d'haver-se acumulat en el disc fins ara buit abans que es pugui aconseguir un assentament reeixit. Per als pòlips, no hi ha un argument clar per a cap punt en particular en el temps. L'aparició de bal</w:t>
      </w:r>
      <w:r w:rsidR="00A53148">
        <w:rPr>
          <w:lang w:val="es-ES_tradnl"/>
        </w:rPr>
        <w:t>ànids</w:t>
      </w:r>
      <w:r w:rsidRPr="00502B9C">
        <w:rPr>
          <w:lang w:val="es-ES_tradnl"/>
        </w:rPr>
        <w:t xml:space="preserve"> en els discos coincideix amb la fenologia/estacionalitat del reclutament. De fet, per a totes les espècies animals els cicles de reproducció probablement jugarien un paper, que al seu torn podria dependre de la temperatura de l'aigua.</w:t>
      </w:r>
    </w:p>
    <w:p w:rsidR="00502B9C" w:rsidRPr="00502B9C" w:rsidRDefault="00502B9C" w:rsidP="00502B9C">
      <w:pPr>
        <w:rPr>
          <w:lang w:val="es-ES_tradnl"/>
        </w:rPr>
      </w:pPr>
    </w:p>
    <w:p w:rsidR="00502B9C" w:rsidRPr="00502B9C" w:rsidRDefault="00502B9C" w:rsidP="00502B9C">
      <w:pPr>
        <w:rPr>
          <w:lang w:val="es-ES_tradnl"/>
        </w:rPr>
      </w:pPr>
      <w:r w:rsidRPr="00502B9C">
        <w:rPr>
          <w:lang w:val="es-ES_tradnl"/>
        </w:rPr>
        <w:t>Per tant, sobre la base de les dades disponibles, l'ordre d'aparició dels organismes en els discos en aquest experiment és:</w:t>
      </w:r>
    </w:p>
    <w:p w:rsidR="00502B9C" w:rsidRPr="00502B9C" w:rsidRDefault="00502B9C" w:rsidP="00502B9C">
      <w:pPr>
        <w:rPr>
          <w:lang w:val="es-ES_tradnl"/>
        </w:rPr>
      </w:pPr>
    </w:p>
    <w:p w:rsidR="00502B9C" w:rsidRPr="005A6925" w:rsidRDefault="00502B9C" w:rsidP="00502B9C">
      <w:pPr>
        <w:rPr>
          <w:lang w:val="es-ES_tradnl"/>
        </w:rPr>
      </w:pPr>
      <w:r w:rsidRPr="00502B9C">
        <w:rPr>
          <w:lang w:val="es-ES_tradnl"/>
        </w:rPr>
        <w:t xml:space="preserve">Macroalgas primer, </w:t>
      </w:r>
      <w:r>
        <w:rPr>
          <w:lang w:val="es-ES_tradnl"/>
        </w:rPr>
        <w:t>pòlips</w:t>
      </w:r>
      <w:r w:rsidRPr="00502B9C">
        <w:rPr>
          <w:lang w:val="es-ES_tradnl"/>
        </w:rPr>
        <w:t xml:space="preserve"> segon, bal</w:t>
      </w:r>
      <w:r>
        <w:rPr>
          <w:lang w:val="es-ES_tradnl"/>
        </w:rPr>
        <w:t>ànids</w:t>
      </w:r>
      <w:r w:rsidRPr="00502B9C">
        <w:rPr>
          <w:lang w:val="es-ES_tradnl"/>
        </w:rPr>
        <w:t xml:space="preserve"> per últims.</w:t>
      </w:r>
    </w:p>
    <w:p w:rsidR="00C934B4" w:rsidRDefault="00C934B4" w:rsidP="00C934B4">
      <w:pPr>
        <w:pStyle w:val="Titolo2"/>
        <w:rPr>
          <w:lang w:val="es-ES_tradnl"/>
        </w:rPr>
      </w:pPr>
      <w:bookmarkStart w:id="51" w:name="_Toc47619468"/>
      <w:r w:rsidRPr="00DD3B3C">
        <w:rPr>
          <w:lang w:val="es-ES_tradnl"/>
        </w:rPr>
        <w:t>Efect</w:t>
      </w:r>
      <w:r w:rsidR="00B14CD4">
        <w:rPr>
          <w:lang w:val="es-ES_tradnl"/>
        </w:rPr>
        <w:t>es de la temperatur</w:t>
      </w:r>
      <w:r w:rsidR="00CE5403">
        <w:rPr>
          <w:lang w:val="es-ES_tradnl"/>
        </w:rPr>
        <w:t>a</w:t>
      </w:r>
      <w:bookmarkStart w:id="52" w:name="_GoBack"/>
      <w:bookmarkEnd w:id="52"/>
      <w:r w:rsidR="00B14CD4">
        <w:rPr>
          <w:lang w:val="es-ES_tradnl"/>
        </w:rPr>
        <w:t xml:space="preserve"> o de la salinitat</w:t>
      </w:r>
      <w:bookmarkEnd w:id="51"/>
    </w:p>
    <w:p w:rsidR="00502B9C" w:rsidRDefault="00502B9C" w:rsidP="00502B9C">
      <w:pPr>
        <w:rPr>
          <w:lang w:val="es-ES_tradnl"/>
        </w:rPr>
      </w:pPr>
    </w:p>
    <w:p w:rsidR="00B14CD4" w:rsidRPr="00B14CD4" w:rsidRDefault="00B14CD4" w:rsidP="00B14CD4">
      <w:pPr>
        <w:rPr>
          <w:rFonts w:cs="Times New Roman"/>
          <w:szCs w:val="22"/>
          <w:lang w:val="es-ES_tradnl"/>
        </w:rPr>
      </w:pPr>
    </w:p>
    <w:p w:rsidR="00B14CD4" w:rsidRPr="00B14CD4" w:rsidRDefault="00B14CD4" w:rsidP="00B14CD4">
      <w:pPr>
        <w:rPr>
          <w:rFonts w:cs="Times New Roman"/>
          <w:szCs w:val="22"/>
          <w:lang w:val="es-ES_tradnl"/>
        </w:rPr>
      </w:pPr>
      <w:r w:rsidRPr="00B14CD4">
        <w:rPr>
          <w:rFonts w:cs="Times New Roman"/>
          <w:szCs w:val="22"/>
          <w:lang w:val="es-ES_tradnl"/>
        </w:rPr>
        <w:t xml:space="preserve">L'alga més comuna, </w:t>
      </w:r>
      <w:r w:rsidRPr="00990C52">
        <w:rPr>
          <w:rFonts w:cs="Times New Roman"/>
          <w:i/>
          <w:iCs/>
          <w:szCs w:val="22"/>
          <w:lang w:val="es-ES_tradnl"/>
        </w:rPr>
        <w:t>Ectocarpus</w:t>
      </w:r>
      <w:r w:rsidRPr="00B14CD4">
        <w:rPr>
          <w:rFonts w:cs="Times New Roman"/>
          <w:szCs w:val="22"/>
          <w:lang w:val="es-ES_tradnl"/>
        </w:rPr>
        <w:t>, té dues etapes en el seu cicle de vida, un gametòfit haploide, que és menys tolerant als canvis de salinitat i un esporòfit diploide més tolerant. Quant a la baixa cobertura d'algues en el disc de la cinquena setmana (</w:t>
      </w:r>
      <w:r w:rsidR="00144CFD">
        <w:rPr>
          <w:rFonts w:cs="Times New Roman"/>
          <w:szCs w:val="22"/>
          <w:lang w:val="en-GB"/>
        </w:rPr>
        <w:fldChar w:fldCharType="begin"/>
      </w:r>
      <w:r w:rsidR="00144CFD" w:rsidRPr="00DD3B3C">
        <w:rPr>
          <w:rFonts w:cs="Times New Roman"/>
          <w:szCs w:val="22"/>
          <w:lang w:val="es-ES_tradnl"/>
        </w:rPr>
        <w:instrText xml:space="preserve"> REF _Ref38804447 \h </w:instrText>
      </w:r>
      <w:r w:rsidR="00144CFD">
        <w:rPr>
          <w:rFonts w:cs="Times New Roman"/>
          <w:szCs w:val="22"/>
          <w:lang w:val="en-GB"/>
        </w:rPr>
      </w:r>
      <w:r w:rsidR="00144CFD">
        <w:rPr>
          <w:rFonts w:cs="Times New Roman"/>
          <w:szCs w:val="22"/>
          <w:lang w:val="en-GB"/>
        </w:rPr>
        <w:fldChar w:fldCharType="separate"/>
      </w:r>
      <w:r w:rsidR="00144CFD" w:rsidRPr="001158B5">
        <w:rPr>
          <w:lang w:val="es-ES_tradnl"/>
        </w:rPr>
        <w:t xml:space="preserve">Figura </w:t>
      </w:r>
      <w:r w:rsidR="00144CFD">
        <w:rPr>
          <w:noProof/>
          <w:lang w:val="es-ES_tradnl"/>
        </w:rPr>
        <w:t>5</w:t>
      </w:r>
      <w:r w:rsidR="00144CFD">
        <w:rPr>
          <w:rFonts w:cs="Times New Roman"/>
          <w:szCs w:val="22"/>
          <w:lang w:val="en-GB"/>
        </w:rPr>
        <w:fldChar w:fldCharType="end"/>
      </w:r>
      <w:r w:rsidR="00144CFD" w:rsidRPr="00DD3B3C">
        <w:rPr>
          <w:rFonts w:cs="Times New Roman"/>
          <w:szCs w:val="22"/>
          <w:lang w:val="es-ES_tradnl"/>
        </w:rPr>
        <w:t xml:space="preserve"> y </w:t>
      </w:r>
      <w:r w:rsidR="00144CFD">
        <w:rPr>
          <w:rFonts w:cs="Times New Roman"/>
          <w:szCs w:val="22"/>
          <w:lang w:val="en-GB"/>
        </w:rPr>
        <w:fldChar w:fldCharType="begin"/>
      </w:r>
      <w:r w:rsidR="00144CFD" w:rsidRPr="00DD3B3C">
        <w:rPr>
          <w:rFonts w:cs="Times New Roman"/>
          <w:szCs w:val="22"/>
          <w:lang w:val="es-ES_tradnl"/>
        </w:rPr>
        <w:instrText xml:space="preserve"> REF _Ref38804477 \h </w:instrText>
      </w:r>
      <w:r w:rsidR="00144CFD">
        <w:rPr>
          <w:rFonts w:cs="Times New Roman"/>
          <w:szCs w:val="22"/>
          <w:lang w:val="en-GB"/>
        </w:rPr>
      </w:r>
      <w:r w:rsidR="00144CFD">
        <w:rPr>
          <w:rFonts w:cs="Times New Roman"/>
          <w:szCs w:val="22"/>
          <w:lang w:val="en-GB"/>
        </w:rPr>
        <w:fldChar w:fldCharType="separate"/>
      </w:r>
      <w:r w:rsidR="00144CFD" w:rsidRPr="001C5AB5">
        <w:rPr>
          <w:lang w:val="es-ES_tradnl"/>
        </w:rPr>
        <w:t>Figur</w:t>
      </w:r>
      <w:r w:rsidR="00144CFD">
        <w:rPr>
          <w:lang w:val="es-ES_tradnl"/>
        </w:rPr>
        <w:t>a</w:t>
      </w:r>
      <w:r w:rsidR="00144CFD" w:rsidRPr="001C5AB5">
        <w:rPr>
          <w:lang w:val="es-ES_tradnl"/>
        </w:rPr>
        <w:t xml:space="preserve"> </w:t>
      </w:r>
      <w:r w:rsidR="00144CFD">
        <w:rPr>
          <w:noProof/>
          <w:lang w:val="es-ES_tradnl"/>
        </w:rPr>
        <w:t>6</w:t>
      </w:r>
      <w:r w:rsidR="00144CFD">
        <w:rPr>
          <w:rFonts w:cs="Times New Roman"/>
          <w:szCs w:val="22"/>
          <w:lang w:val="en-GB"/>
        </w:rPr>
        <w:fldChar w:fldCharType="end"/>
      </w:r>
      <w:r w:rsidRPr="00B14CD4">
        <w:rPr>
          <w:rFonts w:cs="Times New Roman"/>
          <w:szCs w:val="22"/>
          <w:lang w:val="es-ES_tradnl"/>
        </w:rPr>
        <w:t>), es pot especular que això pot haver estat causat per la disminució sobtada i persistent de la salinitat que es va produir just després del desplegament a la fi d'abril (</w:t>
      </w:r>
      <w:r w:rsidR="00144CFD">
        <w:rPr>
          <w:rFonts w:cs="Times New Roman"/>
          <w:szCs w:val="22"/>
          <w:lang w:val="en-GB"/>
        </w:rPr>
        <w:fldChar w:fldCharType="begin"/>
      </w:r>
      <w:r w:rsidR="00144CFD" w:rsidRPr="00D25CB1">
        <w:rPr>
          <w:rFonts w:cs="Times New Roman"/>
          <w:szCs w:val="22"/>
          <w:lang w:val="es-ES_tradnl"/>
        </w:rPr>
        <w:instrText xml:space="preserve"> REF _Ref38730524 \h </w:instrText>
      </w:r>
      <w:r w:rsidR="00144CFD">
        <w:rPr>
          <w:rFonts w:cs="Times New Roman"/>
          <w:szCs w:val="22"/>
          <w:lang w:val="en-GB"/>
        </w:rPr>
      </w:r>
      <w:r w:rsidR="00144CFD">
        <w:rPr>
          <w:rFonts w:cs="Times New Roman"/>
          <w:szCs w:val="22"/>
          <w:lang w:val="en-GB"/>
        </w:rPr>
        <w:fldChar w:fldCharType="separate"/>
      </w:r>
      <w:r w:rsidR="00144CFD" w:rsidRPr="003F4F1C">
        <w:t xml:space="preserve">Figura </w:t>
      </w:r>
      <w:r w:rsidR="00144CFD">
        <w:rPr>
          <w:noProof/>
        </w:rPr>
        <w:t>1</w:t>
      </w:r>
      <w:r w:rsidR="00144CFD">
        <w:rPr>
          <w:rFonts w:cs="Times New Roman"/>
          <w:szCs w:val="22"/>
          <w:lang w:val="en-GB"/>
        </w:rPr>
        <w:fldChar w:fldCharType="end"/>
      </w:r>
      <w:r w:rsidRPr="00B14CD4">
        <w:rPr>
          <w:rFonts w:cs="Times New Roman"/>
          <w:szCs w:val="22"/>
          <w:lang w:val="es-ES_tradnl"/>
        </w:rPr>
        <w:t xml:space="preserve">). Les algues joves que es van assentar durant aquest temps poden haver-se estressat amb les salinitats molt baixes, la qual cosa pot haver influït en el seu creixement i desenvolupament en les setmanes següents. Les algues que es van assentar abans en discos que havien </w:t>
      </w:r>
      <w:r w:rsidRPr="00B14CD4">
        <w:rPr>
          <w:rFonts w:cs="Times New Roman"/>
          <w:szCs w:val="22"/>
          <w:lang w:val="es-ES_tradnl"/>
        </w:rPr>
        <w:lastRenderedPageBreak/>
        <w:t>estat en l'aigua unes setmanes més poden haver aconseguit una etapa més tolerant en el seu cicle de vida i, per tant, es van veure menys greument afectades.</w:t>
      </w:r>
    </w:p>
    <w:p w:rsidR="00B14CD4" w:rsidRPr="00B14CD4" w:rsidRDefault="00B14CD4" w:rsidP="00B14CD4">
      <w:pPr>
        <w:rPr>
          <w:rFonts w:cs="Times New Roman"/>
          <w:szCs w:val="22"/>
          <w:lang w:val="es-ES_tradnl"/>
        </w:rPr>
      </w:pPr>
    </w:p>
    <w:p w:rsidR="00B14CD4" w:rsidRPr="00502B9C" w:rsidRDefault="00B14CD4" w:rsidP="00B14CD4">
      <w:pPr>
        <w:rPr>
          <w:lang w:val="es-ES_tradnl"/>
        </w:rPr>
      </w:pPr>
      <w:r w:rsidRPr="00B14CD4">
        <w:rPr>
          <w:rFonts w:cs="Times New Roman"/>
          <w:szCs w:val="22"/>
          <w:lang w:val="es-ES_tradnl"/>
        </w:rPr>
        <w:t>Respecte a la temperatura, és molt possible que la temperatura de l'aigua influeixi en l'alliberament de les larves, però això no s'aprecia de les dades.</w:t>
      </w:r>
      <w:r>
        <w:rPr>
          <w:rFonts w:ascii="Helvetica" w:hAnsi="Helvetica" w:cs="Helvetica"/>
          <w:color w:val="333333"/>
        </w:rPr>
        <w:br/>
      </w:r>
      <w:r>
        <w:rPr>
          <w:rFonts w:ascii="Helvetica" w:hAnsi="Helvetica" w:cs="Helvetica"/>
          <w:color w:val="333333"/>
        </w:rPr>
        <w:br/>
      </w:r>
    </w:p>
    <w:p w:rsidR="00C934B4" w:rsidRPr="00DD3B3C" w:rsidRDefault="00C934B4" w:rsidP="00C934B4">
      <w:pPr>
        <w:jc w:val="both"/>
        <w:rPr>
          <w:lang w:val="es-ES_tradnl"/>
        </w:rPr>
      </w:pPr>
    </w:p>
    <w:p w:rsidR="00C934B4" w:rsidRDefault="00C934B4" w:rsidP="00C934B4">
      <w:pPr>
        <w:pStyle w:val="Titolo2"/>
        <w:rPr>
          <w:lang w:val="en-GB"/>
        </w:rPr>
      </w:pPr>
      <w:bookmarkStart w:id="53" w:name="_Ref38981220"/>
      <w:bookmarkStart w:id="54" w:name="_Toc47619469"/>
      <w:r>
        <w:rPr>
          <w:lang w:val="en-GB"/>
        </w:rPr>
        <w:t>Compet</w:t>
      </w:r>
      <w:bookmarkEnd w:id="53"/>
      <w:r>
        <w:rPr>
          <w:lang w:val="en-GB"/>
        </w:rPr>
        <w:t>ici</w:t>
      </w:r>
      <w:r w:rsidR="00144CFD">
        <w:rPr>
          <w:lang w:val="en-GB"/>
        </w:rPr>
        <w:t>ó</w:t>
      </w:r>
      <w:bookmarkEnd w:id="54"/>
    </w:p>
    <w:p w:rsidR="00144CFD" w:rsidRDefault="00144CFD" w:rsidP="00144CFD">
      <w:pPr>
        <w:rPr>
          <w:lang w:val="en-GB"/>
        </w:rPr>
      </w:pPr>
    </w:p>
    <w:p w:rsidR="00144CFD" w:rsidRPr="00144CFD" w:rsidRDefault="00144CFD" w:rsidP="00144CFD">
      <w:pPr>
        <w:jc w:val="both"/>
        <w:rPr>
          <w:lang w:val="es-ES_tradnl"/>
        </w:rPr>
      </w:pPr>
      <w:r w:rsidRPr="00144CFD">
        <w:rPr>
          <w:lang w:val="es-ES_tradnl"/>
        </w:rPr>
        <w:t>Quant a la possible competència per l'espai, és evident que els primers a arribar tindrien un avantatge, tret que els que arribin tard aconsegueixin desplaçar-los o es beneficiïn de les influències externes que afecten un competidor.</w:t>
      </w:r>
    </w:p>
    <w:p w:rsidR="00144CFD" w:rsidRPr="00144CFD" w:rsidRDefault="00144CFD" w:rsidP="00144CFD">
      <w:pPr>
        <w:jc w:val="both"/>
        <w:rPr>
          <w:lang w:val="es-ES_tradnl"/>
        </w:rPr>
      </w:pPr>
    </w:p>
    <w:p w:rsidR="00144CFD" w:rsidRPr="00144CFD" w:rsidRDefault="00144CFD" w:rsidP="00144CFD">
      <w:pPr>
        <w:jc w:val="both"/>
        <w:rPr>
          <w:lang w:val="es-ES_tradnl"/>
        </w:rPr>
      </w:pPr>
      <w:r w:rsidRPr="00144CFD">
        <w:rPr>
          <w:lang w:val="es-ES_tradnl"/>
        </w:rPr>
        <w:t xml:space="preserve">Com s'ha assenyalat anteriorment, en aquesta època de l'any els primers a arribar semblen ser les algues, amb </w:t>
      </w:r>
      <w:r w:rsidR="000B3D79">
        <w:rPr>
          <w:lang w:val="es-ES_tradnl"/>
        </w:rPr>
        <w:t>poliquets</w:t>
      </w:r>
      <w:r w:rsidRPr="00144CFD">
        <w:rPr>
          <w:lang w:val="es-ES_tradnl"/>
        </w:rPr>
        <w:t xml:space="preserve"> i pòlips després d'això. </w:t>
      </w:r>
      <w:r w:rsidRPr="000B3D79">
        <w:rPr>
          <w:lang w:val="es-ES_tradnl"/>
        </w:rPr>
        <w:t xml:space="preserve">No hi ha indicis d'una competència per l'espai entre els </w:t>
      </w:r>
      <w:r w:rsidR="000B3D79" w:rsidRPr="000B3D79">
        <w:rPr>
          <w:lang w:val="es-ES_tradnl"/>
        </w:rPr>
        <w:t>poliquets</w:t>
      </w:r>
      <w:r w:rsidRPr="000B3D79">
        <w:rPr>
          <w:lang w:val="es-ES_tradnl"/>
        </w:rPr>
        <w:t xml:space="preserve"> i les algues. </w:t>
      </w:r>
      <w:r w:rsidRPr="00144CFD">
        <w:rPr>
          <w:lang w:val="es-ES_tradnl"/>
        </w:rPr>
        <w:t xml:space="preserve">Els </w:t>
      </w:r>
      <w:r w:rsidR="000B3D79">
        <w:rPr>
          <w:lang w:val="es-ES_tradnl"/>
        </w:rPr>
        <w:t>poliquets</w:t>
      </w:r>
      <w:r w:rsidRPr="00144CFD">
        <w:rPr>
          <w:lang w:val="es-ES_tradnl"/>
        </w:rPr>
        <w:t xml:space="preserve"> bé podrien construir els seus tubs sota les algues: no necessiten llum, i les algues no es veurien afectades per les estructures tubulars. Almenys en les últimes etapes de creixement dels discos, els pòlips i les algues, així com els pòlips i els </w:t>
      </w:r>
      <w:r>
        <w:rPr>
          <w:lang w:val="es-ES_tradnl"/>
        </w:rPr>
        <w:t>poliquets</w:t>
      </w:r>
      <w:r w:rsidRPr="00144CFD">
        <w:rPr>
          <w:lang w:val="es-ES_tradnl"/>
        </w:rPr>
        <w:t xml:space="preserve"> no semblen competir per l'espai perquè els pòlips es troben principalment en la part inferior mentre que les algues i els</w:t>
      </w:r>
      <w:r>
        <w:rPr>
          <w:lang w:val="es-ES_tradnl"/>
        </w:rPr>
        <w:t xml:space="preserve"> poliquets p</w:t>
      </w:r>
      <w:r w:rsidRPr="00144CFD">
        <w:rPr>
          <w:lang w:val="es-ES_tradnl"/>
        </w:rPr>
        <w:t>oblen la part superior. Teòricament, podria haver-hi competència per l'espai entre les larves d'assentament dels pòlips i els bal</w:t>
      </w:r>
      <w:r w:rsidR="000B3D79">
        <w:rPr>
          <w:lang w:val="es-ES_tradnl"/>
        </w:rPr>
        <w:t>á</w:t>
      </w:r>
      <w:r w:rsidRPr="00144CFD">
        <w:rPr>
          <w:lang w:val="es-ES_tradnl"/>
        </w:rPr>
        <w:t>: tots dos eviten la llum i s'assenten preferentment en el disc inferior. No obstant això, quan els bal</w:t>
      </w:r>
      <w:r w:rsidR="005130A9">
        <w:rPr>
          <w:lang w:val="es-ES_tradnl"/>
        </w:rPr>
        <w:t>ànid</w:t>
      </w:r>
      <w:r w:rsidRPr="00144CFD">
        <w:rPr>
          <w:lang w:val="es-ES_tradnl"/>
        </w:rPr>
        <w:t>s es van assentar finalment, encara hi havia més d'un 20% d'espai lliure en els discos inferiors (</w:t>
      </w:r>
      <w:r>
        <w:rPr>
          <w:rFonts w:cs="Times New Roman"/>
          <w:szCs w:val="22"/>
          <w:lang w:val="en-GB"/>
        </w:rPr>
        <w:fldChar w:fldCharType="begin"/>
      </w:r>
      <w:r w:rsidRPr="00622044">
        <w:rPr>
          <w:rFonts w:cs="Times New Roman"/>
          <w:szCs w:val="22"/>
          <w:lang w:val="es-ES_tradnl"/>
        </w:rPr>
        <w:instrText xml:space="preserve"> REF _Ref38871288 \h </w:instrText>
      </w:r>
      <w:r>
        <w:rPr>
          <w:rFonts w:cs="Times New Roman"/>
          <w:szCs w:val="22"/>
          <w:lang w:val="en-GB"/>
        </w:rPr>
      </w:r>
      <w:r w:rsidRPr="00144CFD">
        <w:rPr>
          <w:rFonts w:cs="Times New Roman"/>
          <w:szCs w:val="22"/>
          <w:lang w:val="es-ES_tradnl"/>
        </w:rPr>
        <w:instrText xml:space="preserve"> \* MERGEFORMAT </w:instrText>
      </w:r>
      <w:r>
        <w:rPr>
          <w:rFonts w:cs="Times New Roman"/>
          <w:szCs w:val="22"/>
          <w:lang w:val="en-GB"/>
        </w:rPr>
        <w:fldChar w:fldCharType="separate"/>
      </w:r>
      <w:r w:rsidRPr="00081D23">
        <w:rPr>
          <w:lang w:val="es-ES_tradnl"/>
        </w:rPr>
        <w:t xml:space="preserve">Figura </w:t>
      </w:r>
      <w:r>
        <w:rPr>
          <w:noProof/>
          <w:lang w:val="es-ES_tradnl"/>
        </w:rPr>
        <w:t>3</w:t>
      </w:r>
      <w:r>
        <w:rPr>
          <w:rFonts w:cs="Times New Roman"/>
          <w:szCs w:val="22"/>
          <w:lang w:val="en-GB"/>
        </w:rPr>
        <w:fldChar w:fldCharType="end"/>
      </w:r>
      <w:r w:rsidRPr="00144CFD">
        <w:rPr>
          <w:lang w:val="es-ES_tradnl"/>
        </w:rPr>
        <w:t>). A més, totes dues espècies poden coexistir entre si perquè no competeixen pel menjar: els bal</w:t>
      </w:r>
      <w:r w:rsidR="005130A9">
        <w:rPr>
          <w:lang w:val="es-ES_tradnl"/>
        </w:rPr>
        <w:t>ànids</w:t>
      </w:r>
      <w:r w:rsidRPr="00144CFD">
        <w:rPr>
          <w:lang w:val="es-ES_tradnl"/>
        </w:rPr>
        <w:t xml:space="preserve"> són filtradors (mengen fitoplàncton i detritus) i els pòlips són depredadors que s'alimenten de zooplancton petit. D'altra banda, els bal</w:t>
      </w:r>
      <w:r>
        <w:rPr>
          <w:lang w:val="es-ES_tradnl"/>
        </w:rPr>
        <w:t>ànids</w:t>
      </w:r>
      <w:r w:rsidRPr="00144CFD">
        <w:rPr>
          <w:lang w:val="es-ES_tradnl"/>
        </w:rPr>
        <w:t xml:space="preserve"> que poden haver intentat assentar-se en la part superior dels discos van trobar molt poc espai que quedava allí. Fins i tot si es van assentar en la part superior dels discos </w:t>
      </w:r>
      <w:r w:rsidRPr="00622044">
        <w:rPr>
          <w:lang w:val="es-ES_tradnl"/>
        </w:rPr>
        <w:t>(</w:t>
      </w:r>
      <w:r>
        <w:rPr>
          <w:rFonts w:cs="Times New Roman"/>
          <w:szCs w:val="22"/>
          <w:lang w:val="en-GB"/>
        </w:rPr>
        <w:fldChar w:fldCharType="begin"/>
      </w:r>
      <w:r w:rsidRPr="00B75C9E">
        <w:rPr>
          <w:rFonts w:cs="Times New Roman"/>
          <w:szCs w:val="22"/>
          <w:lang w:val="es-ES_tradnl"/>
        </w:rPr>
        <w:instrText xml:space="preserve"> REF _Ref39335854 \h </w:instrText>
      </w:r>
      <w:r>
        <w:rPr>
          <w:rFonts w:cs="Times New Roman"/>
          <w:szCs w:val="22"/>
          <w:lang w:val="en-GB"/>
        </w:rPr>
      </w:r>
      <w:r w:rsidRPr="00144CFD">
        <w:rPr>
          <w:rFonts w:cs="Times New Roman"/>
          <w:szCs w:val="22"/>
          <w:lang w:val="es-ES_tradnl"/>
        </w:rPr>
        <w:instrText xml:space="preserve"> \* MERGEFORMAT </w:instrText>
      </w:r>
      <w:r>
        <w:rPr>
          <w:rFonts w:cs="Times New Roman"/>
          <w:szCs w:val="22"/>
          <w:lang w:val="en-GB"/>
        </w:rPr>
        <w:fldChar w:fldCharType="separate"/>
      </w:r>
      <w:r w:rsidRPr="00370F94">
        <w:rPr>
          <w:lang w:val="es-ES_tradnl"/>
        </w:rPr>
        <w:t xml:space="preserve">Figura </w:t>
      </w:r>
      <w:r>
        <w:rPr>
          <w:noProof/>
          <w:lang w:val="es-ES_tradnl"/>
        </w:rPr>
        <w:t>15</w:t>
      </w:r>
      <w:r>
        <w:rPr>
          <w:rFonts w:cs="Times New Roman"/>
          <w:szCs w:val="22"/>
          <w:lang w:val="en-GB"/>
        </w:rPr>
        <w:fldChar w:fldCharType="end"/>
      </w:r>
      <w:r w:rsidRPr="00144CFD">
        <w:rPr>
          <w:lang w:val="es-ES_tradnl"/>
        </w:rPr>
        <w:t xml:space="preserve">), probablement es van asfixiar eventualment per algues, </w:t>
      </w:r>
      <w:r>
        <w:rPr>
          <w:lang w:val="es-ES_tradnl"/>
        </w:rPr>
        <w:t>poliquets</w:t>
      </w:r>
      <w:r w:rsidRPr="00144CFD">
        <w:rPr>
          <w:lang w:val="es-ES_tradnl"/>
        </w:rPr>
        <w:t xml:space="preserve"> i sediments.</w:t>
      </w:r>
    </w:p>
    <w:p w:rsidR="00144CFD" w:rsidRPr="00144CFD" w:rsidRDefault="00144CFD" w:rsidP="00144CFD">
      <w:pPr>
        <w:jc w:val="both"/>
        <w:rPr>
          <w:lang w:val="es-ES_tradnl"/>
        </w:rPr>
      </w:pPr>
    </w:p>
    <w:p w:rsidR="00144CFD" w:rsidRPr="00144CFD" w:rsidRDefault="00144CFD" w:rsidP="00144CFD">
      <w:pPr>
        <w:jc w:val="both"/>
        <w:rPr>
          <w:lang w:val="es-ES_tradnl"/>
        </w:rPr>
      </w:pPr>
      <w:r w:rsidRPr="00144CFD">
        <w:rPr>
          <w:lang w:val="es-ES_tradnl"/>
        </w:rPr>
        <w:t>Es podria plantejar un argument interessant per a una competència en la part inferior dels discos entre les algues i les tres espècies animals: la imatge del disc més antic indica que la major part del seu creixement d'algues pot haver-se caigut en algun moment, obrint així espai perquè les altres espècies ho recuperin. Això podria explicar el número total comparativament alt de cadascuna de les altres tres en la part inferior del disc de la setmana 10.</w:t>
      </w:r>
    </w:p>
    <w:p w:rsidR="00144CFD" w:rsidRPr="00144CFD" w:rsidRDefault="00144CFD" w:rsidP="00144CFD">
      <w:pPr>
        <w:jc w:val="both"/>
        <w:rPr>
          <w:lang w:val="es-ES_tradnl"/>
        </w:rPr>
      </w:pPr>
    </w:p>
    <w:p w:rsidR="00144CFD" w:rsidRPr="00144CFD" w:rsidRDefault="00144CFD" w:rsidP="00144CFD">
      <w:pPr>
        <w:jc w:val="both"/>
        <w:rPr>
          <w:lang w:val="es-ES_tradnl"/>
        </w:rPr>
      </w:pPr>
      <w:r w:rsidRPr="00144CFD">
        <w:rPr>
          <w:lang w:val="es-ES_tradnl"/>
        </w:rPr>
        <w:t>No obstant això, cal assenyalar que no hi ha una clara separació entre les espècies. Encara que hi ha períodes intermedis durant les etapes inicials d'assentament en els quals algunes espècies poden trobar-se només en la part superior o inferior del disc però no en totes dues (setmanes 4 a 6), en l'etapa d'assentament més "madura" cada espècie que és present en un costat dels discos està també present en l'altre. Respecte a la possible competència per l'espai, és evident que els primers a arribar tindrien un avantatge, tret que els que arribin tard aconsegueixin desplaçar-los o es beneficiïn de les influències externes que afecten un competidor.</w:t>
      </w:r>
    </w:p>
    <w:p w:rsidR="00C934B4" w:rsidRPr="00144CFD" w:rsidRDefault="00C934B4" w:rsidP="00C934B4">
      <w:pPr>
        <w:rPr>
          <w:lang w:val="es-ES_tradnl"/>
        </w:rPr>
      </w:pPr>
    </w:p>
    <w:p w:rsidR="00C934B4" w:rsidRPr="00622044" w:rsidRDefault="00C934B4" w:rsidP="00C934B4">
      <w:pPr>
        <w:jc w:val="both"/>
        <w:rPr>
          <w:lang w:val="es-ES_tradnl"/>
        </w:rPr>
      </w:pPr>
    </w:p>
    <w:p w:rsidR="00C934B4" w:rsidRPr="00B75C9E" w:rsidRDefault="00C934B4" w:rsidP="00C934B4">
      <w:pPr>
        <w:jc w:val="both"/>
        <w:rPr>
          <w:rFonts w:cs="Times New Roman"/>
          <w:szCs w:val="22"/>
          <w:lang w:val="es-ES_tradnl"/>
        </w:rPr>
      </w:pPr>
    </w:p>
    <w:p w:rsidR="00C934B4" w:rsidRDefault="00C934B4" w:rsidP="00C934B4">
      <w:pPr>
        <w:pStyle w:val="Titolo2"/>
        <w:rPr>
          <w:lang w:val="en-GB"/>
        </w:rPr>
      </w:pPr>
      <w:bookmarkStart w:id="55" w:name="_Toc47619470"/>
      <w:r>
        <w:rPr>
          <w:lang w:val="en-GB"/>
        </w:rPr>
        <w:t>Biodiversi</w:t>
      </w:r>
      <w:r w:rsidR="00144CFD">
        <w:rPr>
          <w:lang w:val="en-GB"/>
        </w:rPr>
        <w:t>tat</w:t>
      </w:r>
      <w:bookmarkEnd w:id="55"/>
    </w:p>
    <w:p w:rsidR="00C934B4" w:rsidRDefault="00C934B4" w:rsidP="00C934B4">
      <w:pPr>
        <w:jc w:val="both"/>
        <w:rPr>
          <w:rFonts w:cs="Times New Roman"/>
          <w:szCs w:val="22"/>
          <w:lang w:val="en-GB"/>
        </w:rPr>
      </w:pPr>
    </w:p>
    <w:p w:rsidR="00C934B4" w:rsidRPr="00BF62D8" w:rsidRDefault="00144CFD" w:rsidP="00C934B4">
      <w:pPr>
        <w:jc w:val="both"/>
        <w:rPr>
          <w:rFonts w:cs="Times New Roman"/>
          <w:szCs w:val="22"/>
          <w:lang w:val="es-ES_tradnl"/>
        </w:rPr>
      </w:pPr>
      <w:r w:rsidRPr="00144CFD">
        <w:rPr>
          <w:rFonts w:cs="Times New Roman"/>
          <w:szCs w:val="22"/>
          <w:lang w:val="en-GB"/>
        </w:rPr>
        <w:t xml:space="preserve">Per al disc que ha estat en l'aigua durant 10 setmanes, l'índex de Simpson és de 0,06 per al disc superior i 0,32 per a l'inferior (referencia </w:t>
      </w:r>
      <w:r>
        <w:rPr>
          <w:rFonts w:cs="Times New Roman"/>
          <w:szCs w:val="22"/>
          <w:lang w:val="en-GB"/>
        </w:rPr>
        <w:fldChar w:fldCharType="begin"/>
      </w:r>
      <w:r w:rsidRPr="00144CFD">
        <w:rPr>
          <w:rFonts w:cs="Times New Roman"/>
          <w:szCs w:val="22"/>
          <w:lang w:val="en-GB"/>
        </w:rPr>
        <w:instrText xml:space="preserve"> REF _Ref39329412 \h </w:instrText>
      </w:r>
      <w:r>
        <w:rPr>
          <w:rFonts w:cs="Times New Roman"/>
          <w:szCs w:val="22"/>
          <w:lang w:val="en-GB"/>
        </w:rPr>
      </w:r>
      <w:r>
        <w:rPr>
          <w:rFonts w:cs="Times New Roman"/>
          <w:szCs w:val="22"/>
          <w:lang w:val="en-GB"/>
        </w:rPr>
        <w:fldChar w:fldCharType="separate"/>
      </w:r>
      <w:r w:rsidRPr="00144CFD">
        <w:rPr>
          <w:lang w:val="en-GB"/>
        </w:rPr>
        <w:t xml:space="preserve">Taula </w:t>
      </w:r>
      <w:r w:rsidRPr="00144CFD">
        <w:rPr>
          <w:noProof/>
          <w:lang w:val="en-GB"/>
        </w:rPr>
        <w:t>1</w:t>
      </w:r>
      <w:r>
        <w:rPr>
          <w:rFonts w:cs="Times New Roman"/>
          <w:szCs w:val="22"/>
          <w:lang w:val="en-GB"/>
        </w:rPr>
        <w:fldChar w:fldCharType="end"/>
      </w:r>
      <w:r w:rsidRPr="00144CFD">
        <w:rPr>
          <w:rFonts w:cs="Times New Roman"/>
          <w:szCs w:val="22"/>
          <w:lang w:val="en-GB"/>
        </w:rPr>
        <w:t xml:space="preserve">). </w:t>
      </w:r>
      <w:r w:rsidRPr="00144CFD">
        <w:rPr>
          <w:rFonts w:cs="Times New Roman"/>
          <w:szCs w:val="22"/>
          <w:lang w:val="es-ES_tradnl"/>
        </w:rPr>
        <w:t>Així, la possibilitat de triar a l'atzar dos individus que no són de la mateixa espècie és només del 6% per al disc superior mentre que augmenta al 32% per a l'inferior. Encara que la riquesa d'espècies és major en el disc inferior, el valor absolut continua sent bastant baix.</w:t>
      </w:r>
      <w:r w:rsidR="00C934B4" w:rsidRPr="00BF62D8">
        <w:rPr>
          <w:rFonts w:cs="Times New Roman"/>
          <w:szCs w:val="22"/>
          <w:lang w:val="es-ES_tradnl"/>
        </w:rPr>
        <w:t xml:space="preserve">) </w:t>
      </w:r>
    </w:p>
    <w:p w:rsidR="00C934B4" w:rsidRPr="00A47417" w:rsidRDefault="00C934B4" w:rsidP="00C934B4">
      <w:pPr>
        <w:jc w:val="both"/>
        <w:rPr>
          <w:rFonts w:cs="Times New Roman"/>
          <w:szCs w:val="22"/>
          <w:lang w:val="es-ES_tradnl"/>
        </w:rPr>
      </w:pPr>
    </w:p>
    <w:tbl>
      <w:tblPr>
        <w:tblStyle w:val="Grigliatabel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5"/>
      </w:tblGrid>
      <w:tr w:rsidR="00C934B4" w:rsidRPr="0056441F" w:rsidTr="00C934B4">
        <w:trPr>
          <w:jc w:val="center"/>
        </w:trPr>
        <w:tc>
          <w:tcPr>
            <w:tcW w:w="6365" w:type="dxa"/>
          </w:tcPr>
          <w:p w:rsidR="00C934B4" w:rsidRPr="00A47417" w:rsidRDefault="00C934B4" w:rsidP="00C934B4">
            <w:pPr>
              <w:jc w:val="center"/>
              <w:rPr>
                <w:rFonts w:cs="Times New Roman"/>
                <w:szCs w:val="22"/>
                <w:lang w:val="es-ES_tradnl"/>
              </w:rPr>
            </w:pPr>
            <w:r>
              <w:rPr>
                <w:rFonts w:cs="Times New Roman"/>
                <w:noProof/>
                <w:sz w:val="20"/>
                <w:szCs w:val="20"/>
                <w:lang w:val="en-GB"/>
              </w:rPr>
              <w:lastRenderedPageBreak/>
              <w:drawing>
                <wp:anchor distT="0" distB="0" distL="114300" distR="114300" simplePos="0" relativeHeight="251680768" behindDoc="0" locked="0" layoutInCell="1" allowOverlap="1" wp14:anchorId="7BBA3DED" wp14:editId="32E6BA27">
                  <wp:simplePos x="0" y="0"/>
                  <wp:positionH relativeFrom="column">
                    <wp:align>center</wp:align>
                  </wp:positionH>
                  <wp:positionV relativeFrom="line">
                    <wp:align>top</wp:align>
                  </wp:positionV>
                  <wp:extent cx="3286800" cy="1850400"/>
                  <wp:effectExtent l="0" t="0" r="2540" b="3810"/>
                  <wp:wrapTopAndBottom/>
                  <wp:docPr id="33" name="Grafik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peciesRichness.png"/>
                          <pic:cNvPicPr/>
                        </pic:nvPicPr>
                        <pic:blipFill>
                          <a:blip r:embed="rId18"/>
                          <a:stretch>
                            <a:fillRect/>
                          </a:stretch>
                        </pic:blipFill>
                        <pic:spPr>
                          <a:xfrm>
                            <a:off x="0" y="0"/>
                            <a:ext cx="3286800" cy="1850400"/>
                          </a:xfrm>
                          <a:prstGeom prst="rect">
                            <a:avLst/>
                          </a:prstGeom>
                        </pic:spPr>
                      </pic:pic>
                    </a:graphicData>
                  </a:graphic>
                  <wp14:sizeRelH relativeFrom="page">
                    <wp14:pctWidth>0</wp14:pctWidth>
                  </wp14:sizeRelH>
                  <wp14:sizeRelV relativeFrom="page">
                    <wp14:pctHeight>0</wp14:pctHeight>
                  </wp14:sizeRelV>
                </wp:anchor>
              </w:drawing>
            </w:r>
          </w:p>
        </w:tc>
      </w:tr>
      <w:tr w:rsidR="00C934B4" w:rsidRPr="0056441F" w:rsidTr="00C934B4">
        <w:trPr>
          <w:jc w:val="center"/>
        </w:trPr>
        <w:tc>
          <w:tcPr>
            <w:tcW w:w="6365" w:type="dxa"/>
          </w:tcPr>
          <w:p w:rsidR="00C934B4" w:rsidRPr="00BF62D8" w:rsidRDefault="00C934B4" w:rsidP="00C934B4">
            <w:pPr>
              <w:pStyle w:val="Didascalia"/>
              <w:jc w:val="center"/>
              <w:rPr>
                <w:rFonts w:cs="Times New Roman"/>
                <w:szCs w:val="22"/>
                <w:lang w:val="es-ES_tradnl"/>
              </w:rPr>
            </w:pPr>
            <w:r w:rsidRPr="00BF62D8">
              <w:rPr>
                <w:lang w:val="es-ES_tradnl"/>
              </w:rPr>
              <w:t xml:space="preserve">Figura </w:t>
            </w:r>
            <w:r>
              <w:fldChar w:fldCharType="begin"/>
            </w:r>
            <w:r w:rsidRPr="00BF62D8">
              <w:rPr>
                <w:lang w:val="es-ES_tradnl"/>
              </w:rPr>
              <w:instrText xml:space="preserve"> SEQ Figure \* ARABIC </w:instrText>
            </w:r>
            <w:r>
              <w:fldChar w:fldCharType="separate"/>
            </w:r>
            <w:r>
              <w:rPr>
                <w:noProof/>
                <w:lang w:val="es-ES_tradnl"/>
              </w:rPr>
              <w:t>16</w:t>
            </w:r>
            <w:r>
              <w:fldChar w:fldCharType="end"/>
            </w:r>
            <w:r w:rsidRPr="00BF62D8">
              <w:rPr>
                <w:lang w:val="es-ES_tradnl"/>
              </w:rPr>
              <w:t xml:space="preserve">: </w:t>
            </w:r>
            <w:r w:rsidR="00C40AB2" w:rsidRPr="00C40AB2">
              <w:rPr>
                <w:lang w:val="es-ES_tradnl"/>
              </w:rPr>
              <w:t>Patró de la riquesa d'espècies en el disc amb el temps</w:t>
            </w:r>
          </w:p>
        </w:tc>
      </w:tr>
    </w:tbl>
    <w:p w:rsidR="00C40AB2" w:rsidRPr="00C40AB2" w:rsidRDefault="00C40AB2" w:rsidP="00C40AB2">
      <w:pPr>
        <w:jc w:val="both"/>
        <w:rPr>
          <w:rFonts w:cs="Times New Roman"/>
          <w:szCs w:val="22"/>
          <w:lang w:val="es-ES_tradnl"/>
        </w:rPr>
      </w:pPr>
      <w:r w:rsidRPr="00C40AB2">
        <w:rPr>
          <w:rFonts w:cs="Times New Roman"/>
          <w:szCs w:val="22"/>
          <w:lang w:val="es-ES_tradnl"/>
        </w:rPr>
        <w:t xml:space="preserve">Això pot atribuir-se al nombre desproporcionadament alt de </w:t>
      </w:r>
      <w:r>
        <w:rPr>
          <w:rFonts w:cs="Times New Roman"/>
          <w:szCs w:val="22"/>
          <w:lang w:val="es-ES_tradnl"/>
        </w:rPr>
        <w:t>poliquets</w:t>
      </w:r>
      <w:r w:rsidRPr="00C40AB2">
        <w:rPr>
          <w:rFonts w:cs="Times New Roman"/>
          <w:szCs w:val="22"/>
          <w:lang w:val="es-ES_tradnl"/>
        </w:rPr>
        <w:t>. En termes d'individus, el disc superior està gairebé completament dominat per ells. En el disc inferior, encara dominen per molt, però almenys els bal</w:t>
      </w:r>
      <w:r>
        <w:rPr>
          <w:rFonts w:cs="Times New Roman"/>
          <w:szCs w:val="22"/>
          <w:lang w:val="es-ES_tradnl"/>
        </w:rPr>
        <w:t>ànid</w:t>
      </w:r>
      <w:r w:rsidRPr="00C40AB2">
        <w:rPr>
          <w:rFonts w:cs="Times New Roman"/>
          <w:szCs w:val="22"/>
          <w:lang w:val="es-ES_tradnl"/>
        </w:rPr>
        <w:t>s contribueixen significativament a la mescla.</w:t>
      </w:r>
    </w:p>
    <w:p w:rsidR="00C40AB2" w:rsidRPr="00C40AB2" w:rsidRDefault="00C40AB2" w:rsidP="00C40AB2">
      <w:pPr>
        <w:jc w:val="both"/>
        <w:rPr>
          <w:rFonts w:cs="Times New Roman"/>
          <w:szCs w:val="22"/>
          <w:lang w:val="es-ES_tradnl"/>
        </w:rPr>
      </w:pPr>
    </w:p>
    <w:p w:rsidR="00C934B4" w:rsidRPr="00BF62D8" w:rsidRDefault="00C40AB2" w:rsidP="00C40AB2">
      <w:pPr>
        <w:jc w:val="both"/>
        <w:rPr>
          <w:rFonts w:cs="Times New Roman"/>
          <w:szCs w:val="22"/>
          <w:lang w:val="es-ES_tradnl"/>
        </w:rPr>
      </w:pPr>
      <w:r w:rsidRPr="00C40AB2">
        <w:rPr>
          <w:rFonts w:cs="Times New Roman"/>
          <w:szCs w:val="22"/>
          <w:lang w:val="es-ES_tradnl"/>
        </w:rPr>
        <w:t>No obstant això, cal tenir en compte que en l'anàlisi de l'Índex de Simpson només es van utilitzar les 3 espècies animals. Les algues no poden incloure's en el càlcul perquè no es van poder fer recomptes individuals. La riquesa d'espècies (un altre índex per a la biodiversitat que considera les 4 espècies) va aconseguir el seu punt màxim després de la 6a setmana d'experiment. Això no significa que la comunitat ja hagi aconseguit la seva etapa de clímax, però es deu al baix nombre d'espècies presents en aquest experiment i al fet que les etapes juvenils d'altres organismes bentònics només s'assentaran en els discos més endavant l'any. (Per exemple, en aquest lloc en particular els musclos començaran a créixer en l'estiu, i per a la tardor hauran superat completament tota la resta).</w:t>
      </w:r>
    </w:p>
    <w:p w:rsidR="00C934B4" w:rsidRPr="00BF62D8" w:rsidRDefault="00C934B4" w:rsidP="00C934B4">
      <w:pPr>
        <w:jc w:val="both"/>
        <w:rPr>
          <w:rFonts w:cs="Times New Roman"/>
          <w:szCs w:val="22"/>
          <w:lang w:val="es-ES_tradnl"/>
        </w:rPr>
      </w:pPr>
    </w:p>
    <w:p w:rsidR="00C934B4" w:rsidRPr="00F93A86" w:rsidRDefault="00C40AB2" w:rsidP="00C934B4">
      <w:pPr>
        <w:pStyle w:val="Titolo1"/>
        <w:rPr>
          <w:lang w:val="en-GB"/>
        </w:rPr>
      </w:pPr>
      <w:bookmarkStart w:id="56" w:name="_Toc47619471"/>
      <w:r>
        <w:rPr>
          <w:lang w:val="en-GB"/>
        </w:rPr>
        <w:t>Altres recursos</w:t>
      </w:r>
      <w:bookmarkEnd w:id="56"/>
    </w:p>
    <w:p w:rsidR="00C934B4" w:rsidRPr="009A07CA" w:rsidRDefault="00C934B4" w:rsidP="00C934B4">
      <w:pPr>
        <w:rPr>
          <w:rFonts w:cs="Times New Roman"/>
          <w:szCs w:val="22"/>
          <w:lang w:val="en-GB"/>
        </w:rPr>
      </w:pPr>
      <w:r w:rsidRPr="009A07CA">
        <w:rPr>
          <w:rFonts w:cs="Times New Roman"/>
          <w:szCs w:val="22"/>
          <w:lang w:val="en-GB"/>
        </w:rPr>
        <w:tab/>
      </w:r>
    </w:p>
    <w:p w:rsidR="00C934B4" w:rsidRPr="009A07CA" w:rsidRDefault="00C934B4" w:rsidP="00C934B4">
      <w:pPr>
        <w:rPr>
          <w:rFonts w:cs="Times New Roman"/>
          <w:szCs w:val="22"/>
          <w:lang w:val="en-GB"/>
        </w:rPr>
      </w:pPr>
      <w:r w:rsidRPr="009A07CA">
        <w:rPr>
          <w:rFonts w:cs="Times New Roman"/>
          <w:szCs w:val="22"/>
          <w:lang w:val="en-GB"/>
        </w:rPr>
        <w:t>Abdel Aleem, A. 1957. Succession of marine fouling organisms on test panels immersed in deep-</w:t>
      </w:r>
    </w:p>
    <w:p w:rsidR="00C934B4" w:rsidRPr="00C51329" w:rsidRDefault="00C934B4" w:rsidP="00C934B4">
      <w:pPr>
        <w:rPr>
          <w:rFonts w:cs="Times New Roman"/>
          <w:szCs w:val="22"/>
          <w:lang w:val="it-IT"/>
        </w:rPr>
      </w:pPr>
      <w:r w:rsidRPr="009A07CA">
        <w:rPr>
          <w:rFonts w:cs="Times New Roman"/>
          <w:szCs w:val="22"/>
          <w:lang w:val="en-GB"/>
        </w:rPr>
        <w:tab/>
        <w:t xml:space="preserve">Water at La Jolla, California. </w:t>
      </w:r>
      <w:r w:rsidRPr="00C51329">
        <w:rPr>
          <w:rFonts w:cs="Times New Roman"/>
          <w:i/>
          <w:szCs w:val="22"/>
          <w:lang w:val="it-IT"/>
        </w:rPr>
        <w:t>Hydrobiologia</w:t>
      </w:r>
      <w:r w:rsidRPr="00C51329">
        <w:rPr>
          <w:rFonts w:cs="Times New Roman"/>
          <w:szCs w:val="22"/>
          <w:lang w:val="it-IT"/>
        </w:rPr>
        <w:t xml:space="preserve">. 11:40. </w:t>
      </w:r>
      <w:r w:rsidRPr="00C51329">
        <w:rPr>
          <w:rFonts w:cs="Times New Roman"/>
          <w:szCs w:val="22"/>
          <w:lang w:val="it-IT"/>
        </w:rPr>
        <w:tab/>
      </w:r>
    </w:p>
    <w:bookmarkStart w:id="57" w:name="OLE_LINK110"/>
    <w:bookmarkStart w:id="58" w:name="OLE_LINK111"/>
    <w:p w:rsidR="00C934B4" w:rsidRPr="00C51329" w:rsidRDefault="00C934B4" w:rsidP="00C934B4">
      <w:pPr>
        <w:ind w:firstLine="708"/>
        <w:rPr>
          <w:rFonts w:eastAsia="Times New Roman" w:cs="Times New Roman"/>
          <w:lang w:val="it-IT"/>
        </w:rPr>
      </w:pPr>
      <w:r>
        <w:rPr>
          <w:rFonts w:eastAsia="Times New Roman" w:cs="Times New Roman"/>
          <w:lang w:val="en-US"/>
        </w:rPr>
        <w:fldChar w:fldCharType="begin"/>
      </w:r>
      <w:r w:rsidRPr="00C51329">
        <w:rPr>
          <w:rFonts w:eastAsia="Times New Roman" w:cs="Times New Roman"/>
          <w:lang w:val="it-IT"/>
        </w:rPr>
        <w:instrText xml:space="preserve"> HYPERLINK "https://doi.org/10.1007/BF00021007" </w:instrText>
      </w:r>
      <w:r>
        <w:rPr>
          <w:rFonts w:eastAsia="Times New Roman" w:cs="Times New Roman"/>
          <w:lang w:val="en-US"/>
        </w:rPr>
        <w:fldChar w:fldCharType="separate"/>
      </w:r>
      <w:r w:rsidRPr="00C51329">
        <w:rPr>
          <w:rStyle w:val="Collegamentoipertestuale"/>
          <w:rFonts w:eastAsia="Times New Roman" w:cs="Times New Roman"/>
          <w:lang w:val="it-IT"/>
        </w:rPr>
        <w:t>https://doi.org/10.1007/BF00021007</w:t>
      </w:r>
      <w:r>
        <w:rPr>
          <w:rFonts w:eastAsia="Times New Roman" w:cs="Times New Roman"/>
          <w:lang w:val="en-US"/>
        </w:rPr>
        <w:fldChar w:fldCharType="end"/>
      </w:r>
    </w:p>
    <w:bookmarkEnd w:id="57"/>
    <w:bookmarkEnd w:id="58"/>
    <w:p w:rsidR="00C934B4" w:rsidRPr="00C51329" w:rsidRDefault="00C934B4" w:rsidP="00C934B4">
      <w:pPr>
        <w:rPr>
          <w:rFonts w:cs="Times New Roman"/>
          <w:szCs w:val="22"/>
          <w:lang w:val="it-IT"/>
        </w:rPr>
      </w:pPr>
    </w:p>
    <w:p w:rsidR="00C934B4" w:rsidRPr="00C51329" w:rsidRDefault="00C934B4" w:rsidP="00C934B4">
      <w:pPr>
        <w:rPr>
          <w:rFonts w:cs="Times New Roman"/>
          <w:i/>
          <w:szCs w:val="22"/>
          <w:lang w:val="it-IT"/>
        </w:rPr>
      </w:pPr>
      <w:r w:rsidRPr="00C51329">
        <w:rPr>
          <w:rFonts w:cs="Times New Roman"/>
          <w:szCs w:val="22"/>
          <w:lang w:val="it-IT"/>
        </w:rPr>
        <w:t xml:space="preserve">BIOTIC: Biological traits Information Catalogue: </w:t>
      </w:r>
      <w:r w:rsidRPr="00C51329">
        <w:rPr>
          <w:rFonts w:cs="Times New Roman"/>
          <w:i/>
          <w:szCs w:val="22"/>
          <w:lang w:val="it-IT"/>
        </w:rPr>
        <w:t>Obelia longissima</w:t>
      </w:r>
    </w:p>
    <w:p w:rsidR="00C934B4" w:rsidRPr="00C51329" w:rsidRDefault="00C934B4" w:rsidP="00C934B4">
      <w:pPr>
        <w:ind w:firstLine="708"/>
        <w:rPr>
          <w:rFonts w:cs="Times New Roman"/>
          <w:szCs w:val="22"/>
          <w:lang w:val="it-IT"/>
        </w:rPr>
      </w:pPr>
      <w:hyperlink r:id="rId20" w:history="1">
        <w:r w:rsidRPr="00C51329">
          <w:rPr>
            <w:rStyle w:val="Collegamentoipertestuale"/>
            <w:rFonts w:cs="Times New Roman"/>
            <w:szCs w:val="22"/>
            <w:lang w:val="it-IT"/>
          </w:rPr>
          <w:t>http://www.marlin.ac.uk/biotic/browse.php?sp=4538</w:t>
        </w:r>
      </w:hyperlink>
    </w:p>
    <w:p w:rsidR="00C934B4" w:rsidRPr="00C51329" w:rsidRDefault="00C934B4" w:rsidP="00C934B4">
      <w:pPr>
        <w:rPr>
          <w:rFonts w:cs="Times New Roman"/>
          <w:szCs w:val="22"/>
          <w:lang w:val="it-IT"/>
        </w:rPr>
      </w:pPr>
    </w:p>
    <w:p w:rsidR="00C934B4" w:rsidRPr="009A07CA" w:rsidRDefault="00C934B4" w:rsidP="00C934B4">
      <w:pPr>
        <w:autoSpaceDE w:val="0"/>
        <w:autoSpaceDN w:val="0"/>
        <w:adjustRightInd w:val="0"/>
        <w:rPr>
          <w:rFonts w:cs="Times New Roman"/>
          <w:szCs w:val="22"/>
          <w:lang w:val="en-US"/>
        </w:rPr>
      </w:pPr>
      <w:r w:rsidRPr="009A07CA">
        <w:rPr>
          <w:rFonts w:cs="Times New Roman"/>
          <w:szCs w:val="22"/>
          <w:lang w:val="en-US"/>
        </w:rPr>
        <w:t xml:space="preserve">Chalmer, P.N. 1982. Settlement patterns of species in a marine fouling community and some </w:t>
      </w:r>
    </w:p>
    <w:p w:rsidR="00C934B4" w:rsidRPr="009A07CA" w:rsidRDefault="00C934B4" w:rsidP="00C934B4">
      <w:pPr>
        <w:autoSpaceDE w:val="0"/>
        <w:autoSpaceDN w:val="0"/>
        <w:adjustRightInd w:val="0"/>
        <w:rPr>
          <w:rFonts w:cs="Times New Roman"/>
          <w:color w:val="000000"/>
          <w:szCs w:val="22"/>
          <w:lang w:val="en-US"/>
        </w:rPr>
      </w:pPr>
      <w:r w:rsidRPr="009A07CA">
        <w:rPr>
          <w:rFonts w:cs="Times New Roman"/>
          <w:szCs w:val="22"/>
          <w:lang w:val="en-US"/>
        </w:rPr>
        <w:tab/>
        <w:t xml:space="preserve">mechanisms of succession. </w:t>
      </w:r>
      <w:r w:rsidRPr="009A07CA">
        <w:rPr>
          <w:rFonts w:cs="Times New Roman"/>
          <w:i/>
          <w:color w:val="000000"/>
          <w:szCs w:val="22"/>
          <w:lang w:val="en-US"/>
        </w:rPr>
        <w:t>J. Exp. Mar. Biol. Ecol</w:t>
      </w:r>
      <w:r w:rsidRPr="009A07CA">
        <w:rPr>
          <w:rFonts w:cs="Times New Roman"/>
          <w:color w:val="000000"/>
          <w:szCs w:val="22"/>
          <w:lang w:val="en-US"/>
        </w:rPr>
        <w:t>. 58: 73-85.</w:t>
      </w:r>
    </w:p>
    <w:p w:rsidR="00C934B4" w:rsidRPr="009A07CA" w:rsidRDefault="00C934B4" w:rsidP="00C934B4">
      <w:pPr>
        <w:autoSpaceDE w:val="0"/>
        <w:autoSpaceDN w:val="0"/>
        <w:adjustRightInd w:val="0"/>
        <w:rPr>
          <w:rFonts w:cs="Times New Roman"/>
          <w:szCs w:val="22"/>
          <w:lang w:val="en-US"/>
        </w:rPr>
      </w:pPr>
    </w:p>
    <w:p w:rsidR="00C934B4" w:rsidRPr="009A07CA" w:rsidRDefault="00C934B4" w:rsidP="00C934B4">
      <w:pPr>
        <w:autoSpaceDE w:val="0"/>
        <w:autoSpaceDN w:val="0"/>
        <w:adjustRightInd w:val="0"/>
        <w:rPr>
          <w:rFonts w:cs="Times New Roman"/>
          <w:color w:val="000000"/>
          <w:szCs w:val="22"/>
          <w:lang w:val="en-US"/>
        </w:rPr>
      </w:pPr>
      <w:r w:rsidRPr="009A07CA">
        <w:rPr>
          <w:rFonts w:cs="Times New Roman"/>
          <w:szCs w:val="22"/>
          <w:lang w:val="en-GB"/>
        </w:rPr>
        <w:t xml:space="preserve">Chase, A.L., Dijkstra, J.A., Harris, L.G. 2016. </w:t>
      </w:r>
      <w:r w:rsidRPr="009A07CA">
        <w:rPr>
          <w:rFonts w:cs="Times New Roman"/>
          <w:color w:val="000000"/>
          <w:szCs w:val="22"/>
          <w:lang w:val="en-US"/>
        </w:rPr>
        <w:t xml:space="preserve">The influence of substrate material on ascidian larval </w:t>
      </w:r>
    </w:p>
    <w:p w:rsidR="00C934B4" w:rsidRPr="009A07CA" w:rsidRDefault="00C934B4" w:rsidP="00C934B4">
      <w:pPr>
        <w:autoSpaceDE w:val="0"/>
        <w:autoSpaceDN w:val="0"/>
        <w:adjustRightInd w:val="0"/>
        <w:ind w:left="708"/>
        <w:rPr>
          <w:rFonts w:cs="Times New Roman"/>
          <w:color w:val="000000"/>
          <w:szCs w:val="22"/>
          <w:lang w:val="en-US"/>
        </w:rPr>
      </w:pPr>
      <w:r w:rsidRPr="009A07CA">
        <w:rPr>
          <w:rFonts w:cs="Times New Roman"/>
          <w:color w:val="000000"/>
          <w:szCs w:val="22"/>
          <w:lang w:val="en-US"/>
        </w:rPr>
        <w:t xml:space="preserve">settlement. </w:t>
      </w:r>
      <w:r w:rsidRPr="009A07CA">
        <w:rPr>
          <w:rFonts w:cs="Times New Roman"/>
          <w:i/>
          <w:color w:val="000000"/>
          <w:szCs w:val="22"/>
          <w:lang w:val="en-US"/>
        </w:rPr>
        <w:t xml:space="preserve">J. </w:t>
      </w:r>
      <w:r w:rsidRPr="009A07CA">
        <w:rPr>
          <w:rFonts w:cs="Times New Roman"/>
          <w:i/>
          <w:szCs w:val="22"/>
          <w:lang w:val="en-GB"/>
        </w:rPr>
        <w:t>Mar. Poll. Bull</w:t>
      </w:r>
      <w:r w:rsidRPr="009A07CA">
        <w:rPr>
          <w:rFonts w:cs="Times New Roman"/>
          <w:szCs w:val="22"/>
          <w:lang w:val="en-GB"/>
        </w:rPr>
        <w:t>. 106: 35-42.</w:t>
      </w:r>
    </w:p>
    <w:bookmarkStart w:id="59" w:name="OLE_LINK87"/>
    <w:bookmarkStart w:id="60" w:name="OLE_LINK88"/>
    <w:bookmarkStart w:id="61" w:name="OLE_LINK89"/>
    <w:p w:rsidR="00C934B4" w:rsidRPr="0063793B" w:rsidRDefault="00C934B4" w:rsidP="00C934B4">
      <w:pPr>
        <w:ind w:firstLine="708"/>
        <w:rPr>
          <w:rFonts w:cs="Times New Roman"/>
          <w:szCs w:val="22"/>
          <w:lang w:val="en-GB"/>
        </w:rPr>
      </w:pPr>
      <w:r>
        <w:rPr>
          <w:rFonts w:cs="Times New Roman"/>
          <w:szCs w:val="22"/>
          <w:lang w:val="en-US"/>
        </w:rPr>
        <w:fldChar w:fldCharType="begin"/>
      </w:r>
      <w:r>
        <w:rPr>
          <w:rFonts w:cs="Times New Roman"/>
          <w:szCs w:val="22"/>
          <w:lang w:val="en-US"/>
        </w:rPr>
        <w:instrText xml:space="preserve"> HYPERLINK "http://dx.doi.org/10.1016/j.marpolbul.2016.03.049" </w:instrText>
      </w:r>
      <w:r>
        <w:rPr>
          <w:rFonts w:cs="Times New Roman"/>
          <w:szCs w:val="22"/>
          <w:lang w:val="en-US"/>
        </w:rPr>
        <w:fldChar w:fldCharType="separate"/>
      </w:r>
      <w:r w:rsidRPr="0063793B">
        <w:rPr>
          <w:rStyle w:val="Collegamentoipertestuale"/>
          <w:rFonts w:cs="Times New Roman"/>
          <w:szCs w:val="22"/>
          <w:lang w:val="en-US"/>
        </w:rPr>
        <w:t>http://dx.doi.org/10.1016/j.marpolbul.2016.03.049</w:t>
      </w:r>
      <w:r>
        <w:rPr>
          <w:rFonts w:cs="Times New Roman"/>
          <w:szCs w:val="22"/>
          <w:lang w:val="en-US"/>
        </w:rPr>
        <w:fldChar w:fldCharType="end"/>
      </w:r>
    </w:p>
    <w:bookmarkEnd w:id="59"/>
    <w:bookmarkEnd w:id="60"/>
    <w:bookmarkEnd w:id="61"/>
    <w:p w:rsidR="00C934B4" w:rsidRPr="009A07CA" w:rsidRDefault="00C934B4" w:rsidP="00C934B4">
      <w:pPr>
        <w:rPr>
          <w:rFonts w:cs="Times New Roman"/>
          <w:szCs w:val="22"/>
          <w:lang w:val="en-GB"/>
        </w:rPr>
      </w:pPr>
    </w:p>
    <w:p w:rsidR="00C934B4" w:rsidRPr="009A07CA" w:rsidRDefault="00C934B4" w:rsidP="00C934B4">
      <w:pPr>
        <w:autoSpaceDE w:val="0"/>
        <w:autoSpaceDN w:val="0"/>
        <w:adjustRightInd w:val="0"/>
        <w:rPr>
          <w:rFonts w:cs="Times New Roman"/>
          <w:color w:val="000000"/>
          <w:szCs w:val="22"/>
          <w:lang w:val="en-US"/>
        </w:rPr>
      </w:pPr>
      <w:r w:rsidRPr="00337D1D">
        <w:rPr>
          <w:rFonts w:cs="Times New Roman"/>
          <w:color w:val="000000"/>
          <w:szCs w:val="22"/>
        </w:rPr>
        <w:t xml:space="preserve">Cifuentes, M., Krueger, I., Dumont, C.P., Lenz, M., Thiel, M. </w:t>
      </w:r>
      <w:r w:rsidRPr="00337D1D">
        <w:rPr>
          <w:rFonts w:cs="Times New Roman"/>
          <w:szCs w:val="22"/>
        </w:rPr>
        <w:t xml:space="preserve">2010. </w:t>
      </w:r>
      <w:r w:rsidRPr="009A07CA">
        <w:rPr>
          <w:rFonts w:cs="Times New Roman"/>
          <w:color w:val="000000"/>
          <w:szCs w:val="22"/>
          <w:lang w:val="en-US"/>
        </w:rPr>
        <w:t xml:space="preserve">Does primary colonization or </w:t>
      </w:r>
    </w:p>
    <w:p w:rsidR="00C934B4" w:rsidRPr="00C51329" w:rsidRDefault="00C934B4" w:rsidP="00C934B4">
      <w:pPr>
        <w:autoSpaceDE w:val="0"/>
        <w:autoSpaceDN w:val="0"/>
        <w:adjustRightInd w:val="0"/>
        <w:ind w:left="700"/>
        <w:rPr>
          <w:rFonts w:cs="Times New Roman"/>
          <w:color w:val="000000"/>
          <w:szCs w:val="22"/>
          <w:lang w:val="es-ES_tradnl"/>
        </w:rPr>
      </w:pPr>
      <w:r w:rsidRPr="009A07CA">
        <w:rPr>
          <w:rFonts w:cs="Times New Roman"/>
          <w:color w:val="000000"/>
          <w:szCs w:val="22"/>
          <w:lang w:val="en-US"/>
        </w:rPr>
        <w:t xml:space="preserve">community structure determine the succession of fouling communities? </w:t>
      </w:r>
      <w:r w:rsidRPr="00C51329">
        <w:rPr>
          <w:rFonts w:cs="Times New Roman"/>
          <w:i/>
          <w:color w:val="000000"/>
          <w:szCs w:val="22"/>
          <w:lang w:val="es-ES_tradnl"/>
        </w:rPr>
        <w:t>J. Exp. Mar. Biol.</w:t>
      </w:r>
      <w:r w:rsidRPr="00C51329">
        <w:rPr>
          <w:rFonts w:cs="Times New Roman"/>
          <w:color w:val="000000"/>
          <w:szCs w:val="22"/>
          <w:lang w:val="es-ES_tradnl"/>
        </w:rPr>
        <w:t xml:space="preserve"> Ecol. 395: 10-20.</w:t>
      </w:r>
    </w:p>
    <w:p w:rsidR="00C934B4" w:rsidRPr="00C51329" w:rsidRDefault="00C934B4" w:rsidP="00C934B4">
      <w:pPr>
        <w:rPr>
          <w:rFonts w:cs="Times New Roman"/>
          <w:szCs w:val="22"/>
          <w:lang w:val="es-ES_tradnl"/>
        </w:rPr>
      </w:pPr>
    </w:p>
    <w:p w:rsidR="00C934B4" w:rsidRPr="009A07CA" w:rsidRDefault="00C934B4" w:rsidP="00C934B4">
      <w:pPr>
        <w:rPr>
          <w:rFonts w:cs="Times New Roman"/>
          <w:szCs w:val="22"/>
          <w:lang w:val="en-US"/>
        </w:rPr>
      </w:pPr>
      <w:bookmarkStart w:id="62" w:name="OLE_LINK90"/>
      <w:bookmarkStart w:id="63" w:name="OLE_LINK91"/>
      <w:r w:rsidRPr="00C51329">
        <w:rPr>
          <w:rFonts w:cs="Times New Roman"/>
          <w:szCs w:val="22"/>
          <w:lang w:val="es-ES_tradnl"/>
        </w:rPr>
        <w:t xml:space="preserve">Gyory, J., Pineda, J., Solow, A. 2013. </w:t>
      </w:r>
      <w:r w:rsidRPr="009A07CA">
        <w:rPr>
          <w:rFonts w:cs="Times New Roman"/>
          <w:szCs w:val="22"/>
          <w:lang w:val="en-US"/>
        </w:rPr>
        <w:t>Turbidity triggers larval release by the intertidal barnacle</w:t>
      </w:r>
    </w:p>
    <w:p w:rsidR="00C934B4" w:rsidRPr="00C51329" w:rsidRDefault="00C934B4" w:rsidP="00C934B4">
      <w:pPr>
        <w:rPr>
          <w:rFonts w:cs="Times New Roman"/>
          <w:szCs w:val="22"/>
          <w:lang w:val="es-ES_tradnl"/>
        </w:rPr>
      </w:pPr>
      <w:r w:rsidRPr="009A07CA">
        <w:rPr>
          <w:rFonts w:cs="Times New Roman"/>
          <w:szCs w:val="22"/>
          <w:lang w:val="en-US"/>
        </w:rPr>
        <w:tab/>
      </w:r>
      <w:r w:rsidRPr="00C51329">
        <w:rPr>
          <w:rFonts w:cs="Times New Roman"/>
          <w:i/>
          <w:szCs w:val="22"/>
          <w:lang w:val="es-ES_tradnl"/>
        </w:rPr>
        <w:t>Semibalanus balanoides</w:t>
      </w:r>
      <w:r w:rsidRPr="00C51329">
        <w:rPr>
          <w:rFonts w:cs="Times New Roman"/>
          <w:szCs w:val="22"/>
          <w:lang w:val="es-ES_tradnl"/>
        </w:rPr>
        <w:t xml:space="preserve">. </w:t>
      </w:r>
      <w:r w:rsidRPr="00C51329">
        <w:rPr>
          <w:rFonts w:cs="Times New Roman"/>
          <w:i/>
          <w:szCs w:val="22"/>
          <w:lang w:val="es-ES_tradnl"/>
        </w:rPr>
        <w:t>Mar. Ecol. Prog. Ser</w:t>
      </w:r>
      <w:r w:rsidRPr="00C51329">
        <w:rPr>
          <w:rFonts w:cs="Times New Roman"/>
          <w:szCs w:val="22"/>
          <w:lang w:val="es-ES_tradnl"/>
        </w:rPr>
        <w:t>. 476: 141-151</w:t>
      </w:r>
      <w:bookmarkEnd w:id="62"/>
      <w:bookmarkEnd w:id="63"/>
      <w:r w:rsidRPr="00C51329">
        <w:rPr>
          <w:rFonts w:cs="Times New Roman"/>
          <w:szCs w:val="22"/>
          <w:lang w:val="es-ES_tradnl"/>
        </w:rPr>
        <w:t xml:space="preserve">. </w:t>
      </w:r>
    </w:p>
    <w:bookmarkStart w:id="64" w:name="OLE_LINK94"/>
    <w:bookmarkStart w:id="65" w:name="OLE_LINK95"/>
    <w:p w:rsidR="00C934B4" w:rsidRPr="009A07CA" w:rsidRDefault="00C934B4" w:rsidP="00C934B4">
      <w:pPr>
        <w:ind w:firstLine="708"/>
        <w:rPr>
          <w:rFonts w:cs="Times New Roman"/>
          <w:szCs w:val="22"/>
          <w:lang w:val="en-US"/>
        </w:rPr>
      </w:pPr>
      <w:r w:rsidRPr="00E070EB">
        <w:rPr>
          <w:rFonts w:cs="Times New Roman"/>
          <w:szCs w:val="22"/>
          <w:lang w:val="en-US"/>
        </w:rPr>
        <w:fldChar w:fldCharType="begin"/>
      </w:r>
      <w:r w:rsidRPr="00E070EB">
        <w:rPr>
          <w:rFonts w:cs="Times New Roman"/>
          <w:szCs w:val="22"/>
          <w:lang w:val="en-US"/>
        </w:rPr>
        <w:instrText xml:space="preserve"> HYPERLINK "https://doi.org/10.3354/meps10186" </w:instrText>
      </w:r>
      <w:r w:rsidRPr="00E070EB">
        <w:rPr>
          <w:rFonts w:cs="Times New Roman"/>
          <w:szCs w:val="22"/>
          <w:lang w:val="en-US"/>
        </w:rPr>
        <w:fldChar w:fldCharType="separate"/>
      </w:r>
      <w:bookmarkStart w:id="66" w:name="OLE_LINK99"/>
      <w:bookmarkStart w:id="67" w:name="OLE_LINK98"/>
      <w:r w:rsidRPr="00E070EB">
        <w:rPr>
          <w:rStyle w:val="Collegamentoipertestuale"/>
          <w:rFonts w:cs="Times New Roman"/>
          <w:szCs w:val="22"/>
          <w:lang w:val="en-US"/>
        </w:rPr>
        <w:t>https://doi.org/</w:t>
      </w:r>
      <w:bookmarkEnd w:id="66"/>
      <w:bookmarkEnd w:id="67"/>
      <w:r w:rsidRPr="00E070EB">
        <w:rPr>
          <w:rStyle w:val="Collegamentoipertestuale"/>
          <w:rFonts w:cs="Times New Roman"/>
          <w:szCs w:val="22"/>
          <w:lang w:val="en-US"/>
        </w:rPr>
        <w:t>10.3354/meps10186</w:t>
      </w:r>
      <w:bookmarkEnd w:id="64"/>
      <w:bookmarkEnd w:id="65"/>
      <w:r w:rsidRPr="00E070EB">
        <w:rPr>
          <w:rFonts w:cs="Times New Roman"/>
          <w:szCs w:val="22"/>
          <w:lang w:val="en-US"/>
        </w:rPr>
        <w:fldChar w:fldCharType="end"/>
      </w:r>
      <w:r w:rsidRPr="00E070EB">
        <w:rPr>
          <w:rFonts w:cs="Times New Roman"/>
          <w:szCs w:val="22"/>
          <w:lang w:val="en-US"/>
        </w:rPr>
        <w:t>. or</w:t>
      </w:r>
      <w:r>
        <w:rPr>
          <w:rFonts w:cs="Times New Roman"/>
          <w:szCs w:val="22"/>
          <w:lang w:val="en-US"/>
        </w:rPr>
        <w:t xml:space="preserve"> </w:t>
      </w:r>
      <w:bookmarkStart w:id="68" w:name="OLE_LINK92"/>
      <w:bookmarkStart w:id="69" w:name="OLE_LINK93"/>
      <w:r>
        <w:rPr>
          <w:rFonts w:cs="Times New Roman"/>
          <w:szCs w:val="22"/>
          <w:lang w:val="en-US"/>
        </w:rPr>
        <w:fldChar w:fldCharType="begin"/>
      </w:r>
      <w:r>
        <w:rPr>
          <w:rFonts w:cs="Times New Roman"/>
          <w:szCs w:val="22"/>
          <w:lang w:val="en-US"/>
        </w:rPr>
        <w:instrText xml:space="preserve"> HYPERLINK "https://www.researchgate.net/publication/235735768_Turbidity_triggers_larval_release_by_the_intertidal_barnacle_Semibalanus_balanoides" </w:instrText>
      </w:r>
      <w:r>
        <w:rPr>
          <w:rFonts w:cs="Times New Roman"/>
          <w:szCs w:val="22"/>
          <w:lang w:val="en-US"/>
        </w:rPr>
        <w:fldChar w:fldCharType="separate"/>
      </w:r>
      <w:r w:rsidRPr="0063793B">
        <w:rPr>
          <w:rStyle w:val="Collegamentoipertestuale"/>
          <w:rFonts w:cs="Times New Roman"/>
          <w:szCs w:val="22"/>
          <w:lang w:val="en-US"/>
        </w:rPr>
        <w:t>https://www.researchgate.net/publication/235735768_Turbidity_triggers_larval_release_by_the_intertidal_barnacle_Semibalanus_balanoides</w:t>
      </w:r>
      <w:bookmarkEnd w:id="68"/>
      <w:bookmarkEnd w:id="69"/>
      <w:r>
        <w:rPr>
          <w:rFonts w:cs="Times New Roman"/>
          <w:szCs w:val="22"/>
          <w:lang w:val="en-US"/>
        </w:rPr>
        <w:fldChar w:fldCharType="end"/>
      </w:r>
    </w:p>
    <w:p w:rsidR="00C934B4" w:rsidRPr="009A07CA" w:rsidRDefault="00C934B4" w:rsidP="00C934B4">
      <w:pPr>
        <w:rPr>
          <w:rFonts w:cs="Times New Roman"/>
          <w:szCs w:val="22"/>
          <w:lang w:val="en-US"/>
        </w:rPr>
      </w:pPr>
    </w:p>
    <w:p w:rsidR="00C934B4" w:rsidRPr="009A07CA" w:rsidRDefault="00C934B4" w:rsidP="00C934B4">
      <w:pPr>
        <w:rPr>
          <w:rFonts w:cs="Times New Roman"/>
          <w:szCs w:val="22"/>
          <w:lang w:val="en-US"/>
        </w:rPr>
      </w:pPr>
      <w:r w:rsidRPr="009A07CA">
        <w:rPr>
          <w:rFonts w:cs="Times New Roman"/>
          <w:szCs w:val="22"/>
          <w:lang w:val="en-US"/>
        </w:rPr>
        <w:lastRenderedPageBreak/>
        <w:t>Khalaman, V.V., Komendantov, A., Malavenda, S.S., Mikhaylova; T. 2016. Algae versus animals in</w:t>
      </w:r>
    </w:p>
    <w:p w:rsidR="00C934B4" w:rsidRPr="00C51329" w:rsidRDefault="00C934B4" w:rsidP="00C934B4">
      <w:pPr>
        <w:rPr>
          <w:sz w:val="24"/>
          <w:lang w:val="es-ES_tradnl"/>
        </w:rPr>
      </w:pPr>
      <w:r w:rsidRPr="009A07CA">
        <w:rPr>
          <w:rFonts w:cs="Times New Roman"/>
          <w:szCs w:val="22"/>
          <w:lang w:val="en-US"/>
        </w:rPr>
        <w:tab/>
        <w:t xml:space="preserve">early fouling communities </w:t>
      </w:r>
      <w:r w:rsidRPr="00E070EB">
        <w:rPr>
          <w:rFonts w:cs="Times New Roman"/>
          <w:szCs w:val="22"/>
          <w:lang w:val="en-US"/>
        </w:rPr>
        <w:t xml:space="preserve">of the white sea. </w:t>
      </w:r>
      <w:r w:rsidRPr="00C51329">
        <w:rPr>
          <w:rFonts w:cs="Times New Roman"/>
          <w:i/>
          <w:szCs w:val="22"/>
          <w:lang w:val="es-ES_tradnl"/>
        </w:rPr>
        <w:t>Mar. Ecol. Prog. Ser.</w:t>
      </w:r>
      <w:r w:rsidRPr="00C51329">
        <w:rPr>
          <w:rFonts w:cs="Times New Roman"/>
          <w:szCs w:val="22"/>
          <w:lang w:val="es-ES_tradnl"/>
        </w:rPr>
        <w:t xml:space="preserve"> 553: 13-32.</w:t>
      </w:r>
      <w:r w:rsidRPr="00C51329">
        <w:rPr>
          <w:rFonts w:cs="Times New Roman"/>
          <w:szCs w:val="22"/>
          <w:lang w:val="es-ES_tradnl"/>
        </w:rPr>
        <w:tab/>
      </w:r>
      <w:r w:rsidRPr="00C51329">
        <w:rPr>
          <w:rFonts w:cs="Times New Roman"/>
          <w:szCs w:val="22"/>
          <w:lang w:val="es-ES_tradnl"/>
        </w:rPr>
        <w:tab/>
      </w:r>
      <w:r w:rsidRPr="00C51329">
        <w:rPr>
          <w:rFonts w:cs="Times New Roman"/>
          <w:szCs w:val="22"/>
          <w:lang w:val="es-ES_tradnl"/>
        </w:rPr>
        <w:tab/>
      </w:r>
      <w:hyperlink r:id="rId21" w:history="1">
        <w:r w:rsidRPr="00C51329">
          <w:rPr>
            <w:rStyle w:val="Collegamentoipertestuale"/>
            <w:szCs w:val="22"/>
            <w:lang w:val="es-ES_tradnl"/>
          </w:rPr>
          <w:t xml:space="preserve">https://doi.org/10.3354/meps11767 </w:t>
        </w:r>
      </w:hyperlink>
    </w:p>
    <w:p w:rsidR="00C934B4" w:rsidRPr="00C51329" w:rsidRDefault="00C934B4" w:rsidP="00C934B4">
      <w:pPr>
        <w:autoSpaceDE w:val="0"/>
        <w:autoSpaceDN w:val="0"/>
        <w:adjustRightInd w:val="0"/>
        <w:rPr>
          <w:rFonts w:cs="Times New Roman"/>
          <w:color w:val="1B1C20"/>
          <w:sz w:val="15"/>
          <w:szCs w:val="15"/>
          <w:lang w:val="es-ES_tradnl"/>
        </w:rPr>
      </w:pPr>
    </w:p>
    <w:p w:rsidR="00C934B4" w:rsidRPr="009A07CA" w:rsidRDefault="00C934B4" w:rsidP="00C934B4">
      <w:pPr>
        <w:autoSpaceDE w:val="0"/>
        <w:autoSpaceDN w:val="0"/>
        <w:adjustRightInd w:val="0"/>
        <w:rPr>
          <w:rFonts w:cs="Times New Roman"/>
          <w:color w:val="000000"/>
          <w:szCs w:val="22"/>
          <w:lang w:val="en-US"/>
        </w:rPr>
      </w:pPr>
      <w:r w:rsidRPr="009A07CA">
        <w:rPr>
          <w:rFonts w:cs="Times New Roman"/>
          <w:color w:val="000000"/>
          <w:szCs w:val="22"/>
          <w:lang w:val="en-US"/>
        </w:rPr>
        <w:t xml:space="preserve">Thomas, D.N., Kirst; G.O. 1991. Salt tolerance of </w:t>
      </w:r>
      <w:r w:rsidRPr="009A07CA">
        <w:rPr>
          <w:rFonts w:cs="Times New Roman"/>
          <w:i/>
          <w:color w:val="000000"/>
          <w:szCs w:val="22"/>
          <w:lang w:val="en-US"/>
        </w:rPr>
        <w:t xml:space="preserve">Ectocarpus siliculosus </w:t>
      </w:r>
      <w:r w:rsidRPr="009A07CA">
        <w:rPr>
          <w:rFonts w:cs="Times New Roman"/>
          <w:color w:val="000000"/>
          <w:szCs w:val="22"/>
          <w:lang w:val="en-US"/>
        </w:rPr>
        <w:t>(Dillw.) Lyngb.: Compari-</w:t>
      </w:r>
    </w:p>
    <w:p w:rsidR="00C934B4" w:rsidRPr="009A07CA" w:rsidRDefault="00C934B4" w:rsidP="00C934B4">
      <w:pPr>
        <w:autoSpaceDE w:val="0"/>
        <w:autoSpaceDN w:val="0"/>
        <w:adjustRightInd w:val="0"/>
        <w:rPr>
          <w:rFonts w:cs="Times New Roman"/>
          <w:color w:val="000000"/>
          <w:szCs w:val="22"/>
          <w:lang w:val="en-US"/>
        </w:rPr>
      </w:pPr>
      <w:r w:rsidRPr="009A07CA">
        <w:rPr>
          <w:rFonts w:cs="Times New Roman"/>
          <w:color w:val="000000"/>
          <w:szCs w:val="22"/>
          <w:lang w:val="en-US"/>
        </w:rPr>
        <w:tab/>
        <w:t xml:space="preserve">son of gametophytes, sporophytes and isolates of different geographic origin. </w:t>
      </w:r>
      <w:r w:rsidRPr="009A07CA">
        <w:rPr>
          <w:rFonts w:cs="Times New Roman"/>
          <w:i/>
          <w:color w:val="000000"/>
          <w:szCs w:val="22"/>
          <w:lang w:val="en-US"/>
        </w:rPr>
        <w:t>Bot. Acta.</w:t>
      </w:r>
    </w:p>
    <w:p w:rsidR="00C934B4" w:rsidRPr="009A07CA" w:rsidRDefault="00C934B4" w:rsidP="00C934B4">
      <w:pPr>
        <w:autoSpaceDE w:val="0"/>
        <w:autoSpaceDN w:val="0"/>
        <w:adjustRightInd w:val="0"/>
        <w:rPr>
          <w:rFonts w:cs="Times New Roman"/>
          <w:color w:val="000000"/>
          <w:szCs w:val="22"/>
          <w:lang w:val="en-US"/>
        </w:rPr>
      </w:pPr>
      <w:r w:rsidRPr="009A07CA">
        <w:rPr>
          <w:rFonts w:cs="Times New Roman"/>
          <w:color w:val="000000"/>
          <w:szCs w:val="22"/>
          <w:lang w:val="en-US"/>
        </w:rPr>
        <w:tab/>
        <w:t>104: 26-36.</w:t>
      </w:r>
    </w:p>
    <w:p w:rsidR="00C934B4" w:rsidRPr="009A07CA" w:rsidRDefault="00C934B4" w:rsidP="00C934B4">
      <w:pPr>
        <w:autoSpaceDE w:val="0"/>
        <w:autoSpaceDN w:val="0"/>
        <w:adjustRightInd w:val="0"/>
        <w:rPr>
          <w:rFonts w:cs="Times New Roman"/>
          <w:color w:val="000000"/>
          <w:szCs w:val="22"/>
          <w:lang w:val="en-US"/>
        </w:rPr>
      </w:pPr>
    </w:p>
    <w:p w:rsidR="00C934B4" w:rsidRPr="009A07CA" w:rsidRDefault="00C934B4" w:rsidP="00C934B4">
      <w:pPr>
        <w:rPr>
          <w:rFonts w:cs="Times New Roman"/>
          <w:szCs w:val="22"/>
          <w:lang w:val="en-US"/>
        </w:rPr>
      </w:pPr>
    </w:p>
    <w:p w:rsidR="00C934B4" w:rsidRPr="009A07CA" w:rsidRDefault="00C934B4" w:rsidP="00C934B4">
      <w:pPr>
        <w:rPr>
          <w:rFonts w:cs="Times New Roman"/>
          <w:szCs w:val="22"/>
          <w:lang w:val="en-US"/>
        </w:rPr>
      </w:pPr>
    </w:p>
    <w:p w:rsidR="00C934B4" w:rsidRPr="009A07CA" w:rsidRDefault="00C934B4" w:rsidP="00C934B4">
      <w:pPr>
        <w:autoSpaceDE w:val="0"/>
        <w:autoSpaceDN w:val="0"/>
        <w:adjustRightInd w:val="0"/>
        <w:rPr>
          <w:rFonts w:cs="Times New Roman"/>
          <w:color w:val="000000"/>
          <w:sz w:val="27"/>
          <w:szCs w:val="27"/>
          <w:lang w:val="en-US"/>
        </w:rPr>
      </w:pPr>
    </w:p>
    <w:p w:rsidR="00C934B4" w:rsidRPr="009A07CA" w:rsidRDefault="00C934B4" w:rsidP="00C934B4">
      <w:pPr>
        <w:rPr>
          <w:rFonts w:cs="Times New Roman"/>
          <w:szCs w:val="22"/>
          <w:lang w:val="en-GB"/>
        </w:rPr>
      </w:pPr>
    </w:p>
    <w:p w:rsidR="00C934B4" w:rsidRPr="009A07CA" w:rsidRDefault="00C934B4" w:rsidP="00C934B4">
      <w:pPr>
        <w:rPr>
          <w:rFonts w:cs="Times New Roman"/>
          <w:szCs w:val="22"/>
          <w:lang w:val="en-GB"/>
        </w:rPr>
      </w:pPr>
    </w:p>
    <w:p w:rsidR="00C934B4" w:rsidRPr="009A07CA" w:rsidRDefault="00C934B4" w:rsidP="00C934B4">
      <w:pPr>
        <w:rPr>
          <w:rFonts w:cs="Times New Roman"/>
          <w:szCs w:val="22"/>
          <w:lang w:val="en-GB"/>
        </w:rPr>
      </w:pPr>
    </w:p>
    <w:p w:rsidR="00C934B4" w:rsidRPr="009A07CA" w:rsidRDefault="00C934B4" w:rsidP="00C934B4">
      <w:pPr>
        <w:rPr>
          <w:rFonts w:cs="Times New Roman"/>
          <w:szCs w:val="22"/>
          <w:lang w:val="en-GB"/>
        </w:rPr>
      </w:pPr>
    </w:p>
    <w:p w:rsidR="00C934B4" w:rsidRPr="009A07CA" w:rsidRDefault="00C934B4" w:rsidP="00C934B4">
      <w:pPr>
        <w:rPr>
          <w:rFonts w:cs="Times New Roman"/>
          <w:szCs w:val="22"/>
          <w:lang w:val="en-GB"/>
        </w:rPr>
      </w:pPr>
    </w:p>
    <w:p w:rsidR="00C934B4" w:rsidRPr="009A07CA" w:rsidRDefault="00C934B4" w:rsidP="00C934B4">
      <w:pPr>
        <w:rPr>
          <w:rFonts w:cs="Times New Roman"/>
          <w:szCs w:val="22"/>
          <w:lang w:val="en-GB"/>
        </w:rPr>
      </w:pPr>
    </w:p>
    <w:p w:rsidR="00C934B4" w:rsidRPr="009A07CA" w:rsidRDefault="00C934B4" w:rsidP="00C934B4">
      <w:pPr>
        <w:rPr>
          <w:rFonts w:cs="Times New Roman"/>
          <w:szCs w:val="22"/>
          <w:lang w:val="en-GB"/>
        </w:rPr>
      </w:pPr>
    </w:p>
    <w:p w:rsidR="00C934B4" w:rsidRDefault="00C934B4" w:rsidP="00C934B4">
      <w:pPr>
        <w:rPr>
          <w:szCs w:val="22"/>
          <w:lang w:val="en-GB"/>
        </w:rPr>
      </w:pPr>
    </w:p>
    <w:p w:rsidR="00A53148" w:rsidRDefault="00A53148" w:rsidP="00C934B4">
      <w:pPr>
        <w:rPr>
          <w:b/>
          <w:sz w:val="18"/>
          <w:szCs w:val="18"/>
          <w:lang w:val="en-GB"/>
        </w:rPr>
      </w:pPr>
    </w:p>
    <w:p w:rsidR="00A53148" w:rsidRDefault="00A53148" w:rsidP="00C934B4">
      <w:pPr>
        <w:rPr>
          <w:b/>
          <w:sz w:val="18"/>
          <w:szCs w:val="18"/>
          <w:lang w:val="en-GB"/>
        </w:rPr>
      </w:pPr>
    </w:p>
    <w:p w:rsidR="00A53148" w:rsidRDefault="00A53148" w:rsidP="00C934B4">
      <w:pPr>
        <w:rPr>
          <w:b/>
          <w:sz w:val="18"/>
          <w:szCs w:val="18"/>
          <w:lang w:val="en-GB"/>
        </w:rPr>
      </w:pPr>
    </w:p>
    <w:p w:rsidR="00A53148" w:rsidRDefault="00A53148" w:rsidP="00C934B4">
      <w:pPr>
        <w:rPr>
          <w:b/>
          <w:sz w:val="18"/>
          <w:szCs w:val="18"/>
          <w:lang w:val="en-GB"/>
        </w:rPr>
      </w:pPr>
    </w:p>
    <w:p w:rsidR="00A53148" w:rsidRDefault="00A53148" w:rsidP="00C934B4">
      <w:pPr>
        <w:rPr>
          <w:b/>
          <w:sz w:val="18"/>
          <w:szCs w:val="18"/>
          <w:lang w:val="en-GB"/>
        </w:rPr>
      </w:pPr>
    </w:p>
    <w:p w:rsidR="00A53148" w:rsidRDefault="00A53148" w:rsidP="00C934B4">
      <w:pPr>
        <w:rPr>
          <w:b/>
          <w:sz w:val="18"/>
          <w:szCs w:val="18"/>
          <w:lang w:val="en-GB"/>
        </w:rPr>
      </w:pPr>
    </w:p>
    <w:p w:rsidR="00A53148" w:rsidRDefault="00A53148" w:rsidP="00C934B4">
      <w:pPr>
        <w:rPr>
          <w:b/>
          <w:sz w:val="18"/>
          <w:szCs w:val="18"/>
          <w:lang w:val="en-GB"/>
        </w:rPr>
      </w:pPr>
    </w:p>
    <w:p w:rsidR="00A53148" w:rsidRDefault="00A53148" w:rsidP="00C934B4">
      <w:pPr>
        <w:rPr>
          <w:b/>
          <w:sz w:val="18"/>
          <w:szCs w:val="18"/>
          <w:lang w:val="en-GB"/>
        </w:rPr>
      </w:pPr>
    </w:p>
    <w:p w:rsidR="00A53148" w:rsidRDefault="00A53148" w:rsidP="00C934B4">
      <w:pPr>
        <w:rPr>
          <w:b/>
          <w:sz w:val="18"/>
          <w:szCs w:val="18"/>
          <w:lang w:val="en-GB"/>
        </w:rPr>
      </w:pPr>
    </w:p>
    <w:p w:rsidR="00A53148" w:rsidRDefault="00A53148" w:rsidP="00C934B4">
      <w:pPr>
        <w:rPr>
          <w:b/>
          <w:sz w:val="18"/>
          <w:szCs w:val="18"/>
          <w:lang w:val="en-GB"/>
        </w:rPr>
      </w:pPr>
    </w:p>
    <w:p w:rsidR="00A53148" w:rsidRDefault="00A53148" w:rsidP="00C934B4">
      <w:pPr>
        <w:rPr>
          <w:b/>
          <w:sz w:val="18"/>
          <w:szCs w:val="18"/>
          <w:lang w:val="en-GB"/>
        </w:rPr>
      </w:pPr>
    </w:p>
    <w:p w:rsidR="00A53148" w:rsidRDefault="00A53148" w:rsidP="00C934B4">
      <w:pPr>
        <w:rPr>
          <w:b/>
          <w:sz w:val="18"/>
          <w:szCs w:val="18"/>
          <w:lang w:val="en-GB"/>
        </w:rPr>
      </w:pPr>
    </w:p>
    <w:p w:rsidR="00A53148" w:rsidRDefault="00A53148" w:rsidP="00C934B4">
      <w:pPr>
        <w:rPr>
          <w:b/>
          <w:sz w:val="18"/>
          <w:szCs w:val="18"/>
          <w:lang w:val="en-GB"/>
        </w:rPr>
      </w:pPr>
    </w:p>
    <w:p w:rsidR="00A53148" w:rsidRDefault="00A53148" w:rsidP="00C934B4">
      <w:pPr>
        <w:rPr>
          <w:b/>
          <w:sz w:val="18"/>
          <w:szCs w:val="18"/>
          <w:lang w:val="en-GB"/>
        </w:rPr>
      </w:pPr>
    </w:p>
    <w:p w:rsidR="00A53148" w:rsidRDefault="00A53148" w:rsidP="00C934B4">
      <w:pPr>
        <w:rPr>
          <w:b/>
          <w:sz w:val="18"/>
          <w:szCs w:val="18"/>
          <w:lang w:val="en-GB"/>
        </w:rPr>
      </w:pPr>
    </w:p>
    <w:p w:rsidR="00A53148" w:rsidRDefault="00A53148" w:rsidP="00C934B4">
      <w:pPr>
        <w:rPr>
          <w:b/>
          <w:sz w:val="18"/>
          <w:szCs w:val="18"/>
          <w:lang w:val="en-GB"/>
        </w:rPr>
      </w:pPr>
    </w:p>
    <w:p w:rsidR="00A53148" w:rsidRDefault="00A53148" w:rsidP="00C934B4">
      <w:pPr>
        <w:rPr>
          <w:b/>
          <w:sz w:val="18"/>
          <w:szCs w:val="18"/>
          <w:lang w:val="en-GB"/>
        </w:rPr>
      </w:pPr>
    </w:p>
    <w:p w:rsidR="00A53148" w:rsidRDefault="00A53148" w:rsidP="00C934B4">
      <w:pPr>
        <w:rPr>
          <w:b/>
          <w:sz w:val="18"/>
          <w:szCs w:val="18"/>
          <w:lang w:val="en-GB"/>
        </w:rPr>
      </w:pPr>
    </w:p>
    <w:p w:rsidR="00A53148" w:rsidRDefault="00A53148" w:rsidP="00C934B4">
      <w:pPr>
        <w:rPr>
          <w:b/>
          <w:sz w:val="18"/>
          <w:szCs w:val="18"/>
          <w:lang w:val="en-GB"/>
        </w:rPr>
      </w:pPr>
    </w:p>
    <w:p w:rsidR="00A53148" w:rsidRDefault="00A53148" w:rsidP="00C934B4">
      <w:pPr>
        <w:rPr>
          <w:b/>
          <w:sz w:val="18"/>
          <w:szCs w:val="18"/>
          <w:lang w:val="en-GB"/>
        </w:rPr>
      </w:pPr>
    </w:p>
    <w:p w:rsidR="00A53148" w:rsidRDefault="00A53148" w:rsidP="00C934B4">
      <w:pPr>
        <w:rPr>
          <w:b/>
          <w:sz w:val="18"/>
          <w:szCs w:val="18"/>
          <w:lang w:val="en-GB"/>
        </w:rPr>
      </w:pPr>
    </w:p>
    <w:p w:rsidR="00A53148" w:rsidRDefault="00A53148" w:rsidP="00C934B4">
      <w:pPr>
        <w:rPr>
          <w:b/>
          <w:sz w:val="18"/>
          <w:szCs w:val="18"/>
          <w:lang w:val="en-GB"/>
        </w:rPr>
      </w:pPr>
    </w:p>
    <w:p w:rsidR="00A53148" w:rsidRDefault="00A53148" w:rsidP="00C934B4">
      <w:pPr>
        <w:rPr>
          <w:b/>
          <w:sz w:val="18"/>
          <w:szCs w:val="18"/>
          <w:lang w:val="en-GB"/>
        </w:rPr>
      </w:pPr>
    </w:p>
    <w:p w:rsidR="00A53148" w:rsidRDefault="00A53148" w:rsidP="00C934B4">
      <w:pPr>
        <w:rPr>
          <w:b/>
          <w:sz w:val="18"/>
          <w:szCs w:val="18"/>
          <w:lang w:val="en-GB"/>
        </w:rPr>
      </w:pPr>
    </w:p>
    <w:p w:rsidR="00A53148" w:rsidRDefault="00A53148" w:rsidP="00C934B4">
      <w:pPr>
        <w:rPr>
          <w:b/>
          <w:sz w:val="18"/>
          <w:szCs w:val="18"/>
          <w:lang w:val="en-GB"/>
        </w:rPr>
      </w:pPr>
    </w:p>
    <w:p w:rsidR="00A53148" w:rsidRDefault="00A53148" w:rsidP="00C934B4">
      <w:pPr>
        <w:rPr>
          <w:b/>
          <w:sz w:val="18"/>
          <w:szCs w:val="18"/>
          <w:lang w:val="en-GB"/>
        </w:rPr>
      </w:pPr>
    </w:p>
    <w:p w:rsidR="00A53148" w:rsidRDefault="00A53148" w:rsidP="00C934B4">
      <w:pPr>
        <w:rPr>
          <w:b/>
          <w:sz w:val="18"/>
          <w:szCs w:val="18"/>
          <w:lang w:val="en-GB"/>
        </w:rPr>
      </w:pPr>
    </w:p>
    <w:p w:rsidR="00A53148" w:rsidRDefault="00A53148" w:rsidP="00C934B4">
      <w:pPr>
        <w:rPr>
          <w:b/>
          <w:sz w:val="18"/>
          <w:szCs w:val="18"/>
          <w:lang w:val="en-GB"/>
        </w:rPr>
      </w:pPr>
    </w:p>
    <w:p w:rsidR="00C934B4" w:rsidRPr="00D0177E" w:rsidRDefault="00C934B4" w:rsidP="00C934B4">
      <w:pPr>
        <w:rPr>
          <w:b/>
          <w:sz w:val="18"/>
          <w:szCs w:val="18"/>
          <w:lang w:val="en-GB"/>
        </w:rPr>
      </w:pPr>
      <w:r w:rsidRPr="00D0177E">
        <w:rPr>
          <w:b/>
          <w:sz w:val="18"/>
          <w:szCs w:val="18"/>
          <w:lang w:val="en-GB"/>
        </w:rPr>
        <w:t>Aut</w:t>
      </w:r>
      <w:r>
        <w:rPr>
          <w:b/>
          <w:sz w:val="18"/>
          <w:szCs w:val="18"/>
          <w:lang w:val="en-GB"/>
        </w:rPr>
        <w:t>or</w:t>
      </w:r>
      <w:r w:rsidR="00A53148">
        <w:rPr>
          <w:b/>
          <w:sz w:val="18"/>
          <w:szCs w:val="18"/>
          <w:lang w:val="en-GB"/>
        </w:rPr>
        <w:t>s</w:t>
      </w:r>
      <w:r w:rsidRPr="00D0177E">
        <w:rPr>
          <w:b/>
          <w:sz w:val="18"/>
          <w:szCs w:val="18"/>
          <w:lang w:val="en-GB"/>
        </w:rPr>
        <w:t>:</w:t>
      </w:r>
    </w:p>
    <w:p w:rsidR="00C934B4" w:rsidRPr="00D0177E" w:rsidRDefault="00C934B4" w:rsidP="00C934B4">
      <w:pPr>
        <w:rPr>
          <w:sz w:val="18"/>
          <w:szCs w:val="18"/>
          <w:lang w:val="en-GB"/>
        </w:rPr>
      </w:pPr>
    </w:p>
    <w:p w:rsidR="00C934B4" w:rsidRPr="00D0177E" w:rsidRDefault="00C934B4" w:rsidP="00C934B4">
      <w:pPr>
        <w:rPr>
          <w:sz w:val="18"/>
          <w:szCs w:val="18"/>
          <w:lang w:val="en-GB"/>
        </w:rPr>
      </w:pPr>
      <w:r w:rsidRPr="00D0177E">
        <w:rPr>
          <w:sz w:val="18"/>
          <w:szCs w:val="18"/>
          <w:lang w:val="en-GB"/>
        </w:rPr>
        <w:t xml:space="preserve">Dr. Sally Soria-Dengg </w:t>
      </w:r>
      <w:bookmarkStart w:id="70" w:name="OLE_LINK64"/>
      <w:bookmarkStart w:id="71" w:name="OLE_LINK65"/>
      <w:r>
        <w:rPr>
          <w:sz w:val="18"/>
          <w:szCs w:val="18"/>
          <w:lang w:val="en-GB"/>
        </w:rPr>
        <w:t>y</w:t>
      </w:r>
      <w:r w:rsidRPr="00D0177E">
        <w:rPr>
          <w:sz w:val="18"/>
          <w:szCs w:val="18"/>
          <w:lang w:val="en-GB"/>
        </w:rPr>
        <w:t xml:space="preserve"> Dr. Joachim Dengg</w:t>
      </w:r>
    </w:p>
    <w:bookmarkEnd w:id="70"/>
    <w:bookmarkEnd w:id="71"/>
    <w:p w:rsidR="00C934B4" w:rsidRPr="00D0177E" w:rsidRDefault="00C934B4" w:rsidP="00C934B4">
      <w:pPr>
        <w:rPr>
          <w:sz w:val="18"/>
          <w:szCs w:val="18"/>
          <w:lang w:val="en-GB"/>
        </w:rPr>
      </w:pPr>
      <w:r w:rsidRPr="00D0177E">
        <w:rPr>
          <w:sz w:val="18"/>
          <w:szCs w:val="18"/>
          <w:lang w:val="en-GB"/>
        </w:rPr>
        <w:t>GEOMAR Helmholtz Centre for Ocean Research Kiel</w:t>
      </w:r>
    </w:p>
    <w:p w:rsidR="00C934B4" w:rsidRPr="00D0177E" w:rsidRDefault="00C934B4" w:rsidP="00C934B4">
      <w:pPr>
        <w:rPr>
          <w:sz w:val="18"/>
          <w:szCs w:val="18"/>
        </w:rPr>
      </w:pPr>
      <w:r w:rsidRPr="00D0177E">
        <w:rPr>
          <w:sz w:val="18"/>
          <w:szCs w:val="18"/>
        </w:rPr>
        <w:t xml:space="preserve">Düsternbrookerweg 20, 24105 Kiel   </w:t>
      </w:r>
    </w:p>
    <w:p w:rsidR="00C934B4" w:rsidRPr="00D0177E" w:rsidRDefault="00C934B4" w:rsidP="00C934B4">
      <w:pPr>
        <w:rPr>
          <w:sz w:val="18"/>
          <w:szCs w:val="18"/>
        </w:rPr>
      </w:pPr>
      <w:r>
        <w:rPr>
          <w:sz w:val="18"/>
          <w:szCs w:val="18"/>
        </w:rPr>
        <w:t>Aleman</w:t>
      </w:r>
      <w:r w:rsidR="00A53148">
        <w:rPr>
          <w:sz w:val="18"/>
          <w:szCs w:val="18"/>
        </w:rPr>
        <w:t>ya</w:t>
      </w:r>
    </w:p>
    <w:p w:rsidR="00C934B4" w:rsidRPr="00D0177E" w:rsidRDefault="00C934B4" w:rsidP="00C934B4">
      <w:pPr>
        <w:jc w:val="both"/>
        <w:rPr>
          <w:sz w:val="18"/>
          <w:szCs w:val="18"/>
        </w:rPr>
      </w:pPr>
      <w:r w:rsidRPr="00D0177E">
        <w:rPr>
          <w:sz w:val="18"/>
          <w:szCs w:val="18"/>
        </w:rPr>
        <w:t xml:space="preserve">E-Mail: </w:t>
      </w:r>
      <w:hyperlink r:id="rId22" w:history="1">
        <w:r w:rsidRPr="00D0177E">
          <w:rPr>
            <w:rStyle w:val="Collegamentoipertestuale"/>
            <w:sz w:val="18"/>
            <w:szCs w:val="18"/>
          </w:rPr>
          <w:t>sdengg@geomar.de</w:t>
        </w:r>
      </w:hyperlink>
    </w:p>
    <w:p w:rsidR="00C934B4" w:rsidRPr="00D0177E" w:rsidRDefault="00C934B4" w:rsidP="00C934B4">
      <w:pPr>
        <w:jc w:val="both"/>
        <w:rPr>
          <w:sz w:val="18"/>
          <w:szCs w:val="18"/>
        </w:rPr>
      </w:pPr>
    </w:p>
    <w:p w:rsidR="00C934B4" w:rsidRPr="00D0177E" w:rsidRDefault="00C934B4" w:rsidP="00C934B4">
      <w:pPr>
        <w:jc w:val="both"/>
        <w:rPr>
          <w:sz w:val="18"/>
          <w:szCs w:val="18"/>
        </w:rPr>
      </w:pPr>
    </w:p>
    <w:p w:rsidR="00C934B4" w:rsidRPr="00FE44A2" w:rsidRDefault="00C934B4" w:rsidP="00C934B4">
      <w:pPr>
        <w:jc w:val="both"/>
        <w:rPr>
          <w:sz w:val="18"/>
          <w:szCs w:val="18"/>
          <w:lang w:val="en-GB"/>
        </w:rPr>
      </w:pPr>
      <w:r w:rsidRPr="00FE44A2">
        <w:rPr>
          <w:sz w:val="18"/>
          <w:szCs w:val="18"/>
          <w:lang w:val="en-GB"/>
        </w:rPr>
        <w:t>V. 05-2020</w:t>
      </w:r>
    </w:p>
    <w:p w:rsidR="00C934B4" w:rsidRPr="00D0177E" w:rsidRDefault="00C934B4" w:rsidP="00C934B4">
      <w:pPr>
        <w:rPr>
          <w:sz w:val="18"/>
          <w:szCs w:val="18"/>
          <w:lang w:val="en-US"/>
        </w:rPr>
      </w:pPr>
      <w:r w:rsidRPr="00D0177E">
        <w:rPr>
          <w:sz w:val="18"/>
          <w:szCs w:val="18"/>
          <w:lang w:val="en-US"/>
        </w:rPr>
        <w:t xml:space="preserve">Copyright: Creative Commons Attribution-NonCommercial-ShareAlike 4.0 International (CC BY-NC-SA 4.0); </w:t>
      </w:r>
      <w:bookmarkStart w:id="72" w:name="OLE_LINK104"/>
      <w:bookmarkStart w:id="73" w:name="OLE_LINK105"/>
      <w:r>
        <w:rPr>
          <w:sz w:val="18"/>
          <w:szCs w:val="18"/>
          <w:lang w:val="en-US"/>
        </w:rPr>
        <w:fldChar w:fldCharType="begin"/>
      </w:r>
      <w:r>
        <w:rPr>
          <w:sz w:val="18"/>
          <w:szCs w:val="18"/>
          <w:lang w:val="en-US"/>
        </w:rPr>
        <w:instrText xml:space="preserve"> HYPERLINK "https://creativecommons.org/licenses/by-nc-sa/4.0/" </w:instrText>
      </w:r>
      <w:r>
        <w:rPr>
          <w:sz w:val="18"/>
          <w:szCs w:val="18"/>
          <w:lang w:val="en-US"/>
        </w:rPr>
        <w:fldChar w:fldCharType="separate"/>
      </w:r>
      <w:r w:rsidRPr="00DE7DC5">
        <w:rPr>
          <w:rStyle w:val="Collegamentoipertestuale"/>
          <w:sz w:val="18"/>
          <w:szCs w:val="18"/>
          <w:lang w:val="en-US"/>
        </w:rPr>
        <w:t>https://creativecommons.org/licenses/by-nc-sa/4.0/</w:t>
      </w:r>
      <w:bookmarkEnd w:id="72"/>
      <w:bookmarkEnd w:id="73"/>
      <w:r>
        <w:rPr>
          <w:sz w:val="18"/>
          <w:szCs w:val="18"/>
          <w:lang w:val="en-US"/>
        </w:rPr>
        <w:fldChar w:fldCharType="end"/>
      </w:r>
    </w:p>
    <w:p w:rsidR="00C934B4" w:rsidRPr="0004153F" w:rsidRDefault="00C934B4" w:rsidP="00C934B4">
      <w:pPr>
        <w:rPr>
          <w:rFonts w:cs="Times New Roman"/>
          <w:sz w:val="16"/>
          <w:szCs w:val="16"/>
          <w:lang w:val="en-US"/>
        </w:rPr>
      </w:pPr>
    </w:p>
    <w:p w:rsidR="00DD18A4" w:rsidRDefault="00DD18A4"/>
    <w:sectPr w:rsidR="00DD18A4" w:rsidSect="00C934B4">
      <w:headerReference w:type="default" r:id="rId23"/>
      <w:footerReference w:type="even" r:id="rId24"/>
      <w:footerReference w:type="default" r:id="rId25"/>
      <w:headerReference w:type="first" r:id="rId26"/>
      <w:pgSz w:w="11900" w:h="16840"/>
      <w:pgMar w:top="1418" w:right="1418" w:bottom="1134" w:left="1418" w:header="851" w:footer="851"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0C15" w:rsidRDefault="00450C15" w:rsidP="00502B9C">
      <w:r>
        <w:separator/>
      </w:r>
    </w:p>
  </w:endnote>
  <w:endnote w:type="continuationSeparator" w:id="0">
    <w:p w:rsidR="00450C15" w:rsidRDefault="00450C15" w:rsidP="00502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ucida Grande">
    <w:charset w:val="00"/>
    <w:family w:val="swiss"/>
    <w:pitch w:val="variable"/>
    <w:sig w:usb0="E1000AEF" w:usb1="5000A1FF" w:usb2="00000000" w:usb3="00000000" w:csb0="000001B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umeropagina"/>
      </w:rPr>
      <w:id w:val="600299930"/>
      <w:docPartObj>
        <w:docPartGallery w:val="Page Numbers (Bottom of Page)"/>
        <w:docPartUnique/>
      </w:docPartObj>
    </w:sdtPr>
    <w:sdtContent>
      <w:p w:rsidR="000B3D79" w:rsidRDefault="000B3D79" w:rsidP="00C934B4">
        <w:pPr>
          <w:pStyle w:val="Pidipagina"/>
          <w:framePr w:wrap="none" w:vAnchor="text" w:hAnchor="margin" w:xAlign="center"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
  <w:p w:rsidR="000B3D79" w:rsidRDefault="000B3D79" w:rsidP="00C934B4">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umeropagina"/>
      </w:rPr>
      <w:id w:val="-425426012"/>
      <w:docPartObj>
        <w:docPartGallery w:val="Page Numbers (Bottom of Page)"/>
        <w:docPartUnique/>
      </w:docPartObj>
    </w:sdtPr>
    <w:sdtContent>
      <w:p w:rsidR="000B3D79" w:rsidRDefault="000B3D79" w:rsidP="00C934B4">
        <w:pPr>
          <w:pStyle w:val="Pidipagina"/>
          <w:framePr w:wrap="none" w:vAnchor="text" w:hAnchor="margin" w:xAlign="center" w:y="1"/>
          <w:rPr>
            <w:rStyle w:val="Numeropagina"/>
          </w:rPr>
        </w:pPr>
        <w:r>
          <w:rPr>
            <w:rStyle w:val="Numeropagina"/>
          </w:rPr>
          <w:fldChar w:fldCharType="begin"/>
        </w:r>
        <w:r>
          <w:rPr>
            <w:rStyle w:val="Numeropagina"/>
          </w:rPr>
          <w:instrText xml:space="preserve"> PAGE </w:instrText>
        </w:r>
        <w:r>
          <w:rPr>
            <w:rStyle w:val="Numeropagina"/>
          </w:rPr>
          <w:fldChar w:fldCharType="separate"/>
        </w:r>
        <w:r>
          <w:rPr>
            <w:rStyle w:val="Numeropagina"/>
            <w:noProof/>
          </w:rPr>
          <w:t>1</w:t>
        </w:r>
        <w:r>
          <w:rPr>
            <w:rStyle w:val="Numeropagina"/>
          </w:rPr>
          <w:fldChar w:fldCharType="end"/>
        </w:r>
      </w:p>
    </w:sdtContent>
  </w:sdt>
  <w:p w:rsidR="000B3D79" w:rsidRDefault="000B3D79" w:rsidP="00C934B4">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0C15" w:rsidRDefault="00450C15" w:rsidP="00502B9C">
      <w:r>
        <w:separator/>
      </w:r>
    </w:p>
  </w:footnote>
  <w:footnote w:type="continuationSeparator" w:id="0">
    <w:p w:rsidR="00450C15" w:rsidRDefault="00450C15" w:rsidP="00502B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3D79" w:rsidRDefault="000B3D79">
    <w:pPr>
      <w:pStyle w:val="Intestazione"/>
    </w:pPr>
  </w:p>
  <w:p w:rsidR="000B3D79" w:rsidRDefault="000B3D79">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3D79" w:rsidRDefault="000B3D79">
    <w:pPr>
      <w:pStyle w:val="Intestazione"/>
    </w:pPr>
    <w:r>
      <w:ptab w:relativeTo="margin" w:alignment="center" w:leader="none"/>
    </w:r>
    <w:r>
      <w:ptab w:relativeTo="margin" w:alignment="right" w:leader="none"/>
    </w:r>
    <w:r>
      <w:rPr>
        <w:noProof/>
      </w:rPr>
      <w:drawing>
        <wp:inline distT="0" distB="0" distL="0" distR="0" wp14:anchorId="274AB50D" wp14:editId="781070F0">
          <wp:extent cx="1848386" cy="606412"/>
          <wp:effectExtent l="0" t="0" r="0" b="381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type_colour_vectors.pdf"/>
                  <pic:cNvPicPr/>
                </pic:nvPicPr>
                <pic:blipFill rotWithShape="1">
                  <a:blip r:embed="rId1"/>
                  <a:srcRect l="10266" t="28520" r="11832" b="35251"/>
                  <a:stretch/>
                </pic:blipFill>
                <pic:spPr bwMode="auto">
                  <a:xfrm>
                    <a:off x="0" y="0"/>
                    <a:ext cx="1893031" cy="621059"/>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61627"/>
    <w:multiLevelType w:val="hybridMultilevel"/>
    <w:tmpl w:val="00588D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493CE7"/>
    <w:multiLevelType w:val="hybridMultilevel"/>
    <w:tmpl w:val="5C92B960"/>
    <w:lvl w:ilvl="0" w:tplc="0407000F">
      <w:start w:val="1"/>
      <w:numFmt w:val="decimal"/>
      <w:lvlText w:val="%1."/>
      <w:lvlJc w:val="left"/>
      <w:pPr>
        <w:ind w:left="36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698224A"/>
    <w:multiLevelType w:val="hybridMultilevel"/>
    <w:tmpl w:val="5D5A9B1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0E087E67"/>
    <w:multiLevelType w:val="hybridMultilevel"/>
    <w:tmpl w:val="0AA6C1B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0E15003B"/>
    <w:multiLevelType w:val="hybridMultilevel"/>
    <w:tmpl w:val="A4D0478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0F7C3E6F"/>
    <w:multiLevelType w:val="hybridMultilevel"/>
    <w:tmpl w:val="7AC687C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108D1327"/>
    <w:multiLevelType w:val="hybridMultilevel"/>
    <w:tmpl w:val="F746DD74"/>
    <w:lvl w:ilvl="0" w:tplc="D4520412">
      <w:start w:val="4"/>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12FD31AC"/>
    <w:multiLevelType w:val="hybridMultilevel"/>
    <w:tmpl w:val="C20CF1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6D93EA3"/>
    <w:multiLevelType w:val="hybridMultilevel"/>
    <w:tmpl w:val="CAACA6E0"/>
    <w:lvl w:ilvl="0" w:tplc="04070001">
      <w:start w:val="1"/>
      <w:numFmt w:val="bullet"/>
      <w:lvlText w:val=""/>
      <w:lvlJc w:val="left"/>
      <w:pPr>
        <w:ind w:left="1068" w:hanging="360"/>
      </w:pPr>
      <w:rPr>
        <w:rFonts w:ascii="Symbol" w:hAnsi="Symbol" w:hint="default"/>
      </w:rPr>
    </w:lvl>
    <w:lvl w:ilvl="1" w:tplc="04070003">
      <w:start w:val="1"/>
      <w:numFmt w:val="bullet"/>
      <w:lvlText w:val="o"/>
      <w:lvlJc w:val="left"/>
      <w:pPr>
        <w:ind w:left="1788" w:hanging="360"/>
      </w:pPr>
      <w:rPr>
        <w:rFonts w:ascii="Courier New" w:hAnsi="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9" w15:restartNumberingAfterBreak="0">
    <w:nsid w:val="16FD2E19"/>
    <w:multiLevelType w:val="hybridMultilevel"/>
    <w:tmpl w:val="704ECFF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72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70B38E5"/>
    <w:multiLevelType w:val="hybridMultilevel"/>
    <w:tmpl w:val="AE384AF8"/>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A8924C5"/>
    <w:multiLevelType w:val="hybridMultilevel"/>
    <w:tmpl w:val="9648F0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C65142E"/>
    <w:multiLevelType w:val="hybridMultilevel"/>
    <w:tmpl w:val="0AA6C02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20EC2D54"/>
    <w:multiLevelType w:val="hybridMultilevel"/>
    <w:tmpl w:val="42D0A49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29FC75C2"/>
    <w:multiLevelType w:val="hybridMultilevel"/>
    <w:tmpl w:val="D18A59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A373370"/>
    <w:multiLevelType w:val="hybridMultilevel"/>
    <w:tmpl w:val="10D8786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2DB3625C"/>
    <w:multiLevelType w:val="hybridMultilevel"/>
    <w:tmpl w:val="632E652E"/>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7" w15:restartNumberingAfterBreak="0">
    <w:nsid w:val="318A4806"/>
    <w:multiLevelType w:val="hybridMultilevel"/>
    <w:tmpl w:val="9A2E3EB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318F0055"/>
    <w:multiLevelType w:val="hybridMultilevel"/>
    <w:tmpl w:val="EBF0EE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4265B83"/>
    <w:multiLevelType w:val="hybridMultilevel"/>
    <w:tmpl w:val="CF08E7F0"/>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0" w15:restartNumberingAfterBreak="0">
    <w:nsid w:val="3AA17234"/>
    <w:multiLevelType w:val="hybridMultilevel"/>
    <w:tmpl w:val="1D1E62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CEA1E3A"/>
    <w:multiLevelType w:val="hybridMultilevel"/>
    <w:tmpl w:val="512A414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120" w:hanging="360"/>
      </w:pPr>
      <w:rPr>
        <w:rFonts w:ascii="Courier New" w:hAnsi="Courier New" w:cs="Courier New" w:hint="default"/>
      </w:rPr>
    </w:lvl>
    <w:lvl w:ilvl="2" w:tplc="04070005" w:tentative="1">
      <w:start w:val="1"/>
      <w:numFmt w:val="bullet"/>
      <w:lvlText w:val=""/>
      <w:lvlJc w:val="left"/>
      <w:pPr>
        <w:ind w:left="1840" w:hanging="360"/>
      </w:pPr>
      <w:rPr>
        <w:rFonts w:ascii="Wingdings" w:hAnsi="Wingdings" w:hint="default"/>
      </w:rPr>
    </w:lvl>
    <w:lvl w:ilvl="3" w:tplc="04070001" w:tentative="1">
      <w:start w:val="1"/>
      <w:numFmt w:val="bullet"/>
      <w:lvlText w:val=""/>
      <w:lvlJc w:val="left"/>
      <w:pPr>
        <w:ind w:left="2560" w:hanging="360"/>
      </w:pPr>
      <w:rPr>
        <w:rFonts w:ascii="Symbol" w:hAnsi="Symbol" w:hint="default"/>
      </w:rPr>
    </w:lvl>
    <w:lvl w:ilvl="4" w:tplc="04070003" w:tentative="1">
      <w:start w:val="1"/>
      <w:numFmt w:val="bullet"/>
      <w:lvlText w:val="o"/>
      <w:lvlJc w:val="left"/>
      <w:pPr>
        <w:ind w:left="3280" w:hanging="360"/>
      </w:pPr>
      <w:rPr>
        <w:rFonts w:ascii="Courier New" w:hAnsi="Courier New" w:cs="Courier New" w:hint="default"/>
      </w:rPr>
    </w:lvl>
    <w:lvl w:ilvl="5" w:tplc="04070005" w:tentative="1">
      <w:start w:val="1"/>
      <w:numFmt w:val="bullet"/>
      <w:lvlText w:val=""/>
      <w:lvlJc w:val="left"/>
      <w:pPr>
        <w:ind w:left="4000" w:hanging="360"/>
      </w:pPr>
      <w:rPr>
        <w:rFonts w:ascii="Wingdings" w:hAnsi="Wingdings" w:hint="default"/>
      </w:rPr>
    </w:lvl>
    <w:lvl w:ilvl="6" w:tplc="04070001" w:tentative="1">
      <w:start w:val="1"/>
      <w:numFmt w:val="bullet"/>
      <w:lvlText w:val=""/>
      <w:lvlJc w:val="left"/>
      <w:pPr>
        <w:ind w:left="4720" w:hanging="360"/>
      </w:pPr>
      <w:rPr>
        <w:rFonts w:ascii="Symbol" w:hAnsi="Symbol" w:hint="default"/>
      </w:rPr>
    </w:lvl>
    <w:lvl w:ilvl="7" w:tplc="04070003" w:tentative="1">
      <w:start w:val="1"/>
      <w:numFmt w:val="bullet"/>
      <w:lvlText w:val="o"/>
      <w:lvlJc w:val="left"/>
      <w:pPr>
        <w:ind w:left="5440" w:hanging="360"/>
      </w:pPr>
      <w:rPr>
        <w:rFonts w:ascii="Courier New" w:hAnsi="Courier New" w:cs="Courier New" w:hint="default"/>
      </w:rPr>
    </w:lvl>
    <w:lvl w:ilvl="8" w:tplc="04070005" w:tentative="1">
      <w:start w:val="1"/>
      <w:numFmt w:val="bullet"/>
      <w:lvlText w:val=""/>
      <w:lvlJc w:val="left"/>
      <w:pPr>
        <w:ind w:left="6160" w:hanging="360"/>
      </w:pPr>
      <w:rPr>
        <w:rFonts w:ascii="Wingdings" w:hAnsi="Wingdings" w:hint="default"/>
      </w:rPr>
    </w:lvl>
  </w:abstractNum>
  <w:abstractNum w:abstractNumId="22" w15:restartNumberingAfterBreak="0">
    <w:nsid w:val="3DFF23D0"/>
    <w:multiLevelType w:val="hybridMultilevel"/>
    <w:tmpl w:val="2C68FF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F270C8E"/>
    <w:multiLevelType w:val="hybridMultilevel"/>
    <w:tmpl w:val="987445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162C14"/>
    <w:multiLevelType w:val="hybridMultilevel"/>
    <w:tmpl w:val="0E08A80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411A38E4"/>
    <w:multiLevelType w:val="hybridMultilevel"/>
    <w:tmpl w:val="81E6D5B0"/>
    <w:lvl w:ilvl="0" w:tplc="D7CEB202">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2CF3354"/>
    <w:multiLevelType w:val="hybridMultilevel"/>
    <w:tmpl w:val="9C3AFCEA"/>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27" w15:restartNumberingAfterBreak="0">
    <w:nsid w:val="50354649"/>
    <w:multiLevelType w:val="hybridMultilevel"/>
    <w:tmpl w:val="B00C7364"/>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8" w15:restartNumberingAfterBreak="0">
    <w:nsid w:val="529C6D2B"/>
    <w:multiLevelType w:val="multilevel"/>
    <w:tmpl w:val="9C364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4C55A38"/>
    <w:multiLevelType w:val="hybridMultilevel"/>
    <w:tmpl w:val="F8E86C2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0" w15:restartNumberingAfterBreak="0">
    <w:nsid w:val="556A190C"/>
    <w:multiLevelType w:val="hybridMultilevel"/>
    <w:tmpl w:val="223EFF4C"/>
    <w:lvl w:ilvl="0" w:tplc="04070003">
      <w:start w:val="1"/>
      <w:numFmt w:val="bullet"/>
      <w:lvlText w:val="o"/>
      <w:lvlJc w:val="left"/>
      <w:pPr>
        <w:ind w:left="360" w:hanging="360"/>
      </w:pPr>
      <w:rPr>
        <w:rFonts w:ascii="Courier New" w:hAnsi="Courier New" w:cs="Courier New"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1" w15:restartNumberingAfterBreak="0">
    <w:nsid w:val="5B1216C3"/>
    <w:multiLevelType w:val="hybridMultilevel"/>
    <w:tmpl w:val="F7ECC77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2" w15:restartNumberingAfterBreak="0">
    <w:nsid w:val="5B1738E3"/>
    <w:multiLevelType w:val="hybridMultilevel"/>
    <w:tmpl w:val="53C87B50"/>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EE77D24"/>
    <w:multiLevelType w:val="hybridMultilevel"/>
    <w:tmpl w:val="378C5BA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4" w15:restartNumberingAfterBreak="0">
    <w:nsid w:val="60DD46A6"/>
    <w:multiLevelType w:val="hybridMultilevel"/>
    <w:tmpl w:val="2EE2034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5" w15:restartNumberingAfterBreak="0">
    <w:nsid w:val="66F47AE6"/>
    <w:multiLevelType w:val="hybridMultilevel"/>
    <w:tmpl w:val="5D38AFA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6A6D2F0E"/>
    <w:multiLevelType w:val="hybridMultilevel"/>
    <w:tmpl w:val="D4FA228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750E6CB4"/>
    <w:multiLevelType w:val="hybridMultilevel"/>
    <w:tmpl w:val="E2768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6E635FF"/>
    <w:multiLevelType w:val="hybridMultilevel"/>
    <w:tmpl w:val="51F0F4E2"/>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9" w15:restartNumberingAfterBreak="0">
    <w:nsid w:val="78105FF3"/>
    <w:multiLevelType w:val="multilevel"/>
    <w:tmpl w:val="7B389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93E21B8"/>
    <w:multiLevelType w:val="hybridMultilevel"/>
    <w:tmpl w:val="889E788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7A777587"/>
    <w:multiLevelType w:val="hybridMultilevel"/>
    <w:tmpl w:val="2EB8B98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2" w15:restartNumberingAfterBreak="0">
    <w:nsid w:val="7B832C82"/>
    <w:multiLevelType w:val="multilevel"/>
    <w:tmpl w:val="7CF40666"/>
    <w:lvl w:ilvl="0">
      <w:start w:val="1"/>
      <w:numFmt w:val="upperRoman"/>
      <w:pStyle w:val="Titolo1"/>
      <w:lvlText w:val="%1."/>
      <w:lvlJc w:val="right"/>
      <w:pPr>
        <w:ind w:left="360" w:hanging="360"/>
      </w:pPr>
      <w:rPr>
        <w:rFonts w:hint="default"/>
      </w:rPr>
    </w:lvl>
    <w:lvl w:ilvl="1">
      <w:start w:val="1"/>
      <w:numFmt w:val="decimal"/>
      <w:pStyle w:val="Titolo2"/>
      <w:lvlText w:val="%1.%2"/>
      <w:lvlJc w:val="left"/>
      <w:pPr>
        <w:ind w:left="576" w:hanging="576"/>
      </w:pPr>
      <w:rPr>
        <w:rFonts w:hint="default"/>
      </w:rPr>
    </w:lvl>
    <w:lvl w:ilvl="2">
      <w:start w:val="1"/>
      <w:numFmt w:val="decimal"/>
      <w:pStyle w:val="Titolo3"/>
      <w:lvlText w:val="%1.%2.%3"/>
      <w:lvlJc w:val="left"/>
      <w:pPr>
        <w:ind w:left="720" w:hanging="720"/>
      </w:pPr>
      <w:rPr>
        <w:rFonts w:hint="default"/>
      </w:rPr>
    </w:lvl>
    <w:lvl w:ilvl="3">
      <w:start w:val="1"/>
      <w:numFmt w:val="decimal"/>
      <w:pStyle w:val="Titolo4"/>
      <w:lvlText w:val="%1.%2.%3.%4"/>
      <w:lvlJc w:val="left"/>
      <w:pPr>
        <w:ind w:left="864" w:hanging="864"/>
      </w:pPr>
      <w:rPr>
        <w:rFonts w:hint="default"/>
      </w:rPr>
    </w:lvl>
    <w:lvl w:ilvl="4">
      <w:start w:val="1"/>
      <w:numFmt w:val="decimal"/>
      <w:pStyle w:val="Titolo5"/>
      <w:lvlText w:val="%1.%2.%3.%4.%5"/>
      <w:lvlJc w:val="left"/>
      <w:pPr>
        <w:ind w:left="1008" w:hanging="1008"/>
      </w:pPr>
      <w:rPr>
        <w:rFonts w:hint="default"/>
      </w:rPr>
    </w:lvl>
    <w:lvl w:ilvl="5">
      <w:start w:val="1"/>
      <w:numFmt w:val="decimal"/>
      <w:pStyle w:val="Titolo6"/>
      <w:lvlText w:val="%1.%2.%3.%4.%5.%6"/>
      <w:lvlJc w:val="left"/>
      <w:pPr>
        <w:ind w:left="1152" w:hanging="1152"/>
      </w:pPr>
      <w:rPr>
        <w:rFonts w:hint="default"/>
      </w:rPr>
    </w:lvl>
    <w:lvl w:ilvl="6">
      <w:start w:val="1"/>
      <w:numFmt w:val="decimal"/>
      <w:pStyle w:val="Titolo7"/>
      <w:lvlText w:val="%1.%2.%3.%4.%5.%6.%7"/>
      <w:lvlJc w:val="left"/>
      <w:pPr>
        <w:ind w:left="1296" w:hanging="1296"/>
      </w:pPr>
      <w:rPr>
        <w:rFonts w:hint="default"/>
      </w:rPr>
    </w:lvl>
    <w:lvl w:ilvl="7">
      <w:start w:val="1"/>
      <w:numFmt w:val="decimal"/>
      <w:pStyle w:val="Titolo8"/>
      <w:lvlText w:val="%1.%2.%3.%4.%5.%6.%7.%8"/>
      <w:lvlJc w:val="left"/>
      <w:pPr>
        <w:ind w:left="1440" w:hanging="1440"/>
      </w:pPr>
      <w:rPr>
        <w:rFonts w:hint="default"/>
      </w:rPr>
    </w:lvl>
    <w:lvl w:ilvl="8">
      <w:start w:val="1"/>
      <w:numFmt w:val="decimal"/>
      <w:pStyle w:val="Titolo9"/>
      <w:lvlText w:val="%1.%2.%3.%4.%5.%6.%7.%8.%9"/>
      <w:lvlJc w:val="left"/>
      <w:pPr>
        <w:ind w:left="1584" w:hanging="1584"/>
      </w:pPr>
      <w:rPr>
        <w:rFonts w:hint="default"/>
      </w:rPr>
    </w:lvl>
  </w:abstractNum>
  <w:abstractNum w:abstractNumId="43" w15:restartNumberingAfterBreak="0">
    <w:nsid w:val="7DEA4464"/>
    <w:multiLevelType w:val="hybridMultilevel"/>
    <w:tmpl w:val="D232729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4" w15:restartNumberingAfterBreak="0">
    <w:nsid w:val="7DF321C1"/>
    <w:multiLevelType w:val="multilevel"/>
    <w:tmpl w:val="52A86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38"/>
  </w:num>
  <w:num w:numId="3">
    <w:abstractNumId w:val="42"/>
  </w:num>
  <w:num w:numId="4">
    <w:abstractNumId w:val="11"/>
  </w:num>
  <w:num w:numId="5">
    <w:abstractNumId w:val="17"/>
  </w:num>
  <w:num w:numId="6">
    <w:abstractNumId w:val="0"/>
  </w:num>
  <w:num w:numId="7">
    <w:abstractNumId w:val="4"/>
  </w:num>
  <w:num w:numId="8">
    <w:abstractNumId w:val="27"/>
  </w:num>
  <w:num w:numId="9">
    <w:abstractNumId w:val="41"/>
  </w:num>
  <w:num w:numId="10">
    <w:abstractNumId w:val="12"/>
  </w:num>
  <w:num w:numId="11">
    <w:abstractNumId w:val="29"/>
  </w:num>
  <w:num w:numId="12">
    <w:abstractNumId w:val="15"/>
  </w:num>
  <w:num w:numId="13">
    <w:abstractNumId w:val="37"/>
  </w:num>
  <w:num w:numId="14">
    <w:abstractNumId w:val="1"/>
  </w:num>
  <w:num w:numId="15">
    <w:abstractNumId w:val="31"/>
  </w:num>
  <w:num w:numId="16">
    <w:abstractNumId w:val="34"/>
  </w:num>
  <w:num w:numId="17">
    <w:abstractNumId w:val="9"/>
  </w:num>
  <w:num w:numId="18">
    <w:abstractNumId w:val="32"/>
  </w:num>
  <w:num w:numId="19">
    <w:abstractNumId w:val="30"/>
  </w:num>
  <w:num w:numId="20">
    <w:abstractNumId w:val="21"/>
  </w:num>
  <w:num w:numId="21">
    <w:abstractNumId w:val="10"/>
  </w:num>
  <w:num w:numId="22">
    <w:abstractNumId w:val="2"/>
  </w:num>
  <w:num w:numId="23">
    <w:abstractNumId w:val="3"/>
  </w:num>
  <w:num w:numId="24">
    <w:abstractNumId w:val="5"/>
  </w:num>
  <w:num w:numId="25">
    <w:abstractNumId w:val="33"/>
  </w:num>
  <w:num w:numId="26">
    <w:abstractNumId w:val="44"/>
  </w:num>
  <w:num w:numId="27">
    <w:abstractNumId w:val="39"/>
  </w:num>
  <w:num w:numId="28">
    <w:abstractNumId w:val="28"/>
  </w:num>
  <w:num w:numId="29">
    <w:abstractNumId w:val="7"/>
  </w:num>
  <w:num w:numId="30">
    <w:abstractNumId w:val="43"/>
  </w:num>
  <w:num w:numId="31">
    <w:abstractNumId w:val="20"/>
  </w:num>
  <w:num w:numId="32">
    <w:abstractNumId w:val="6"/>
  </w:num>
  <w:num w:numId="33">
    <w:abstractNumId w:val="18"/>
  </w:num>
  <w:num w:numId="34">
    <w:abstractNumId w:val="22"/>
  </w:num>
  <w:num w:numId="35">
    <w:abstractNumId w:val="23"/>
  </w:num>
  <w:num w:numId="36">
    <w:abstractNumId w:val="13"/>
  </w:num>
  <w:num w:numId="37">
    <w:abstractNumId w:val="14"/>
  </w:num>
  <w:num w:numId="38">
    <w:abstractNumId w:val="25"/>
  </w:num>
  <w:num w:numId="39">
    <w:abstractNumId w:val="19"/>
  </w:num>
  <w:num w:numId="40">
    <w:abstractNumId w:val="35"/>
  </w:num>
  <w:num w:numId="41">
    <w:abstractNumId w:val="40"/>
  </w:num>
  <w:num w:numId="42">
    <w:abstractNumId w:val="24"/>
  </w:num>
  <w:num w:numId="43">
    <w:abstractNumId w:val="26"/>
  </w:num>
  <w:num w:numId="44">
    <w:abstractNumId w:val="16"/>
  </w:num>
  <w:num w:numId="45">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4B4"/>
    <w:rsid w:val="000316C1"/>
    <w:rsid w:val="000413A9"/>
    <w:rsid w:val="000B3D79"/>
    <w:rsid w:val="00144CFD"/>
    <w:rsid w:val="003D5DFA"/>
    <w:rsid w:val="004216A6"/>
    <w:rsid w:val="00450C15"/>
    <w:rsid w:val="00502B9C"/>
    <w:rsid w:val="005130A9"/>
    <w:rsid w:val="005255CA"/>
    <w:rsid w:val="005514D5"/>
    <w:rsid w:val="0061783D"/>
    <w:rsid w:val="00677380"/>
    <w:rsid w:val="00985A9A"/>
    <w:rsid w:val="00990C52"/>
    <w:rsid w:val="00A53148"/>
    <w:rsid w:val="00A85A02"/>
    <w:rsid w:val="00B14CD4"/>
    <w:rsid w:val="00C40AB2"/>
    <w:rsid w:val="00C8195E"/>
    <w:rsid w:val="00C934B4"/>
    <w:rsid w:val="00CE5403"/>
    <w:rsid w:val="00D0096A"/>
    <w:rsid w:val="00D60EB9"/>
    <w:rsid w:val="00DD18A4"/>
    <w:rsid w:val="00E71D4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006AE"/>
  <w15:chartTrackingRefBased/>
  <w15:docId w15:val="{223565D0-9737-46C9-B56B-EDF4DFA45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934B4"/>
    <w:pPr>
      <w:spacing w:after="0" w:line="240" w:lineRule="auto"/>
    </w:pPr>
    <w:rPr>
      <w:rFonts w:ascii="Times New Roman" w:eastAsiaTheme="minorEastAsia" w:hAnsi="Times New Roman"/>
      <w:szCs w:val="24"/>
      <w:lang w:val="de-DE" w:eastAsia="de-DE"/>
    </w:rPr>
  </w:style>
  <w:style w:type="paragraph" w:styleId="Titolo1">
    <w:name w:val="heading 1"/>
    <w:basedOn w:val="Normale"/>
    <w:next w:val="Normale"/>
    <w:link w:val="Titolo1Carattere"/>
    <w:uiPriority w:val="9"/>
    <w:qFormat/>
    <w:rsid w:val="00C934B4"/>
    <w:pPr>
      <w:keepNext/>
      <w:keepLines/>
      <w:numPr>
        <w:numId w:val="3"/>
      </w:numPr>
      <w:spacing w:before="480"/>
      <w:outlineLvl w:val="0"/>
    </w:pPr>
    <w:rPr>
      <w:rFonts w:asciiTheme="majorHAnsi" w:eastAsiaTheme="majorEastAsia" w:hAnsiTheme="majorHAnsi" w:cstheme="majorBidi"/>
      <w:b/>
      <w:bCs/>
      <w:color w:val="2D4F8E" w:themeColor="accent1" w:themeShade="B5"/>
      <w:sz w:val="32"/>
      <w:szCs w:val="32"/>
    </w:rPr>
  </w:style>
  <w:style w:type="paragraph" w:styleId="Titolo2">
    <w:name w:val="heading 2"/>
    <w:basedOn w:val="Normale"/>
    <w:next w:val="Normale"/>
    <w:link w:val="Titolo2Carattere"/>
    <w:uiPriority w:val="9"/>
    <w:unhideWhenUsed/>
    <w:qFormat/>
    <w:rsid w:val="00C934B4"/>
    <w:pPr>
      <w:keepNext/>
      <w:keepLines/>
      <w:numPr>
        <w:ilvl w:val="1"/>
        <w:numId w:val="3"/>
      </w:numPr>
      <w:spacing w:before="200"/>
      <w:outlineLvl w:val="1"/>
    </w:pPr>
    <w:rPr>
      <w:rFonts w:asciiTheme="majorHAnsi" w:eastAsiaTheme="majorEastAsia" w:hAnsiTheme="majorHAnsi" w:cstheme="majorBidi"/>
      <w:b/>
      <w:bCs/>
      <w:color w:val="4472C4" w:themeColor="accent1"/>
      <w:sz w:val="26"/>
      <w:szCs w:val="26"/>
    </w:rPr>
  </w:style>
  <w:style w:type="paragraph" w:styleId="Titolo3">
    <w:name w:val="heading 3"/>
    <w:basedOn w:val="Normale"/>
    <w:next w:val="Normale"/>
    <w:link w:val="Titolo3Carattere"/>
    <w:uiPriority w:val="9"/>
    <w:unhideWhenUsed/>
    <w:qFormat/>
    <w:rsid w:val="00C934B4"/>
    <w:pPr>
      <w:keepNext/>
      <w:keepLines/>
      <w:numPr>
        <w:ilvl w:val="2"/>
        <w:numId w:val="3"/>
      </w:numPr>
      <w:spacing w:before="200"/>
      <w:outlineLvl w:val="2"/>
    </w:pPr>
    <w:rPr>
      <w:rFonts w:asciiTheme="majorHAnsi" w:eastAsiaTheme="majorEastAsia" w:hAnsiTheme="majorHAnsi" w:cstheme="majorBidi"/>
      <w:b/>
      <w:bCs/>
      <w:color w:val="4472C4" w:themeColor="accent1"/>
    </w:rPr>
  </w:style>
  <w:style w:type="paragraph" w:styleId="Titolo4">
    <w:name w:val="heading 4"/>
    <w:basedOn w:val="Normale"/>
    <w:next w:val="Normale"/>
    <w:link w:val="Titolo4Carattere"/>
    <w:uiPriority w:val="9"/>
    <w:semiHidden/>
    <w:unhideWhenUsed/>
    <w:qFormat/>
    <w:rsid w:val="00C934B4"/>
    <w:pPr>
      <w:keepNext/>
      <w:keepLines/>
      <w:numPr>
        <w:ilvl w:val="3"/>
        <w:numId w:val="3"/>
      </w:numPr>
      <w:spacing w:before="200"/>
      <w:outlineLvl w:val="3"/>
    </w:pPr>
    <w:rPr>
      <w:rFonts w:asciiTheme="majorHAnsi" w:eastAsiaTheme="majorEastAsia" w:hAnsiTheme="majorHAnsi" w:cstheme="majorBidi"/>
      <w:b/>
      <w:bCs/>
      <w:i/>
      <w:iCs/>
      <w:color w:val="4472C4" w:themeColor="accent1"/>
    </w:rPr>
  </w:style>
  <w:style w:type="paragraph" w:styleId="Titolo5">
    <w:name w:val="heading 5"/>
    <w:basedOn w:val="Normale"/>
    <w:next w:val="Normale"/>
    <w:link w:val="Titolo5Carattere"/>
    <w:uiPriority w:val="9"/>
    <w:semiHidden/>
    <w:unhideWhenUsed/>
    <w:qFormat/>
    <w:rsid w:val="00C934B4"/>
    <w:pPr>
      <w:keepNext/>
      <w:keepLines/>
      <w:numPr>
        <w:ilvl w:val="4"/>
        <w:numId w:val="3"/>
      </w:numPr>
      <w:spacing w:before="200"/>
      <w:outlineLvl w:val="4"/>
    </w:pPr>
    <w:rPr>
      <w:rFonts w:asciiTheme="majorHAnsi" w:eastAsiaTheme="majorEastAsia" w:hAnsiTheme="majorHAnsi" w:cstheme="majorBidi"/>
      <w:color w:val="1F3763" w:themeColor="accent1" w:themeShade="7F"/>
    </w:rPr>
  </w:style>
  <w:style w:type="paragraph" w:styleId="Titolo6">
    <w:name w:val="heading 6"/>
    <w:basedOn w:val="Normale"/>
    <w:next w:val="Normale"/>
    <w:link w:val="Titolo6Carattere"/>
    <w:uiPriority w:val="9"/>
    <w:semiHidden/>
    <w:unhideWhenUsed/>
    <w:qFormat/>
    <w:rsid w:val="00C934B4"/>
    <w:pPr>
      <w:keepNext/>
      <w:keepLines/>
      <w:numPr>
        <w:ilvl w:val="5"/>
        <w:numId w:val="3"/>
      </w:numPr>
      <w:spacing w:before="200"/>
      <w:outlineLvl w:val="5"/>
    </w:pPr>
    <w:rPr>
      <w:rFonts w:asciiTheme="majorHAnsi" w:eastAsiaTheme="majorEastAsia" w:hAnsiTheme="majorHAnsi" w:cstheme="majorBidi"/>
      <w:i/>
      <w:iCs/>
      <w:color w:val="1F3763" w:themeColor="accent1" w:themeShade="7F"/>
    </w:rPr>
  </w:style>
  <w:style w:type="paragraph" w:styleId="Titolo7">
    <w:name w:val="heading 7"/>
    <w:basedOn w:val="Normale"/>
    <w:next w:val="Normale"/>
    <w:link w:val="Titolo7Carattere"/>
    <w:uiPriority w:val="9"/>
    <w:semiHidden/>
    <w:unhideWhenUsed/>
    <w:qFormat/>
    <w:rsid w:val="00C934B4"/>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C934B4"/>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Titolo9">
    <w:name w:val="heading 9"/>
    <w:basedOn w:val="Normale"/>
    <w:next w:val="Normale"/>
    <w:link w:val="Titolo9Carattere"/>
    <w:uiPriority w:val="9"/>
    <w:semiHidden/>
    <w:unhideWhenUsed/>
    <w:qFormat/>
    <w:rsid w:val="00C934B4"/>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C934B4"/>
    <w:rPr>
      <w:rFonts w:asciiTheme="majorHAnsi" w:eastAsiaTheme="majorEastAsia" w:hAnsiTheme="majorHAnsi" w:cstheme="majorBidi"/>
      <w:b/>
      <w:bCs/>
      <w:color w:val="2D4F8E" w:themeColor="accent1" w:themeShade="B5"/>
      <w:sz w:val="32"/>
      <w:szCs w:val="32"/>
      <w:lang w:val="de-DE" w:eastAsia="de-DE"/>
    </w:rPr>
  </w:style>
  <w:style w:type="character" w:customStyle="1" w:styleId="Titolo2Carattere">
    <w:name w:val="Titolo 2 Carattere"/>
    <w:basedOn w:val="Carpredefinitoparagrafo"/>
    <w:link w:val="Titolo2"/>
    <w:uiPriority w:val="9"/>
    <w:rsid w:val="00C934B4"/>
    <w:rPr>
      <w:rFonts w:asciiTheme="majorHAnsi" w:eastAsiaTheme="majorEastAsia" w:hAnsiTheme="majorHAnsi" w:cstheme="majorBidi"/>
      <w:b/>
      <w:bCs/>
      <w:color w:val="4472C4" w:themeColor="accent1"/>
      <w:sz w:val="26"/>
      <w:szCs w:val="26"/>
      <w:lang w:val="de-DE" w:eastAsia="de-DE"/>
    </w:rPr>
  </w:style>
  <w:style w:type="character" w:customStyle="1" w:styleId="Titolo3Carattere">
    <w:name w:val="Titolo 3 Carattere"/>
    <w:basedOn w:val="Carpredefinitoparagrafo"/>
    <w:link w:val="Titolo3"/>
    <w:uiPriority w:val="9"/>
    <w:rsid w:val="00C934B4"/>
    <w:rPr>
      <w:rFonts w:asciiTheme="majorHAnsi" w:eastAsiaTheme="majorEastAsia" w:hAnsiTheme="majorHAnsi" w:cstheme="majorBidi"/>
      <w:b/>
      <w:bCs/>
      <w:color w:val="4472C4" w:themeColor="accent1"/>
      <w:szCs w:val="24"/>
      <w:lang w:val="de-DE" w:eastAsia="de-DE"/>
    </w:rPr>
  </w:style>
  <w:style w:type="character" w:customStyle="1" w:styleId="Titolo4Carattere">
    <w:name w:val="Titolo 4 Carattere"/>
    <w:basedOn w:val="Carpredefinitoparagrafo"/>
    <w:link w:val="Titolo4"/>
    <w:uiPriority w:val="9"/>
    <w:semiHidden/>
    <w:rsid w:val="00C934B4"/>
    <w:rPr>
      <w:rFonts w:asciiTheme="majorHAnsi" w:eastAsiaTheme="majorEastAsia" w:hAnsiTheme="majorHAnsi" w:cstheme="majorBidi"/>
      <w:b/>
      <w:bCs/>
      <w:i/>
      <w:iCs/>
      <w:color w:val="4472C4" w:themeColor="accent1"/>
      <w:szCs w:val="24"/>
      <w:lang w:val="de-DE" w:eastAsia="de-DE"/>
    </w:rPr>
  </w:style>
  <w:style w:type="character" w:customStyle="1" w:styleId="Titolo5Carattere">
    <w:name w:val="Titolo 5 Carattere"/>
    <w:basedOn w:val="Carpredefinitoparagrafo"/>
    <w:link w:val="Titolo5"/>
    <w:uiPriority w:val="9"/>
    <w:semiHidden/>
    <w:rsid w:val="00C934B4"/>
    <w:rPr>
      <w:rFonts w:asciiTheme="majorHAnsi" w:eastAsiaTheme="majorEastAsia" w:hAnsiTheme="majorHAnsi" w:cstheme="majorBidi"/>
      <w:color w:val="1F3763" w:themeColor="accent1" w:themeShade="7F"/>
      <w:szCs w:val="24"/>
      <w:lang w:val="de-DE" w:eastAsia="de-DE"/>
    </w:rPr>
  </w:style>
  <w:style w:type="character" w:customStyle="1" w:styleId="Titolo6Carattere">
    <w:name w:val="Titolo 6 Carattere"/>
    <w:basedOn w:val="Carpredefinitoparagrafo"/>
    <w:link w:val="Titolo6"/>
    <w:uiPriority w:val="9"/>
    <w:semiHidden/>
    <w:rsid w:val="00C934B4"/>
    <w:rPr>
      <w:rFonts w:asciiTheme="majorHAnsi" w:eastAsiaTheme="majorEastAsia" w:hAnsiTheme="majorHAnsi" w:cstheme="majorBidi"/>
      <w:i/>
      <w:iCs/>
      <w:color w:val="1F3763" w:themeColor="accent1" w:themeShade="7F"/>
      <w:szCs w:val="24"/>
      <w:lang w:val="de-DE" w:eastAsia="de-DE"/>
    </w:rPr>
  </w:style>
  <w:style w:type="character" w:customStyle="1" w:styleId="Titolo7Carattere">
    <w:name w:val="Titolo 7 Carattere"/>
    <w:basedOn w:val="Carpredefinitoparagrafo"/>
    <w:link w:val="Titolo7"/>
    <w:uiPriority w:val="9"/>
    <w:semiHidden/>
    <w:rsid w:val="00C934B4"/>
    <w:rPr>
      <w:rFonts w:asciiTheme="majorHAnsi" w:eastAsiaTheme="majorEastAsia" w:hAnsiTheme="majorHAnsi" w:cstheme="majorBidi"/>
      <w:i/>
      <w:iCs/>
      <w:color w:val="404040" w:themeColor="text1" w:themeTint="BF"/>
      <w:szCs w:val="24"/>
      <w:lang w:val="de-DE" w:eastAsia="de-DE"/>
    </w:rPr>
  </w:style>
  <w:style w:type="character" w:customStyle="1" w:styleId="Titolo8Carattere">
    <w:name w:val="Titolo 8 Carattere"/>
    <w:basedOn w:val="Carpredefinitoparagrafo"/>
    <w:link w:val="Titolo8"/>
    <w:uiPriority w:val="9"/>
    <w:semiHidden/>
    <w:rsid w:val="00C934B4"/>
    <w:rPr>
      <w:rFonts w:asciiTheme="majorHAnsi" w:eastAsiaTheme="majorEastAsia" w:hAnsiTheme="majorHAnsi" w:cstheme="majorBidi"/>
      <w:color w:val="404040" w:themeColor="text1" w:themeTint="BF"/>
      <w:sz w:val="20"/>
      <w:szCs w:val="20"/>
      <w:lang w:val="de-DE" w:eastAsia="de-DE"/>
    </w:rPr>
  </w:style>
  <w:style w:type="character" w:customStyle="1" w:styleId="Titolo9Carattere">
    <w:name w:val="Titolo 9 Carattere"/>
    <w:basedOn w:val="Carpredefinitoparagrafo"/>
    <w:link w:val="Titolo9"/>
    <w:uiPriority w:val="9"/>
    <w:semiHidden/>
    <w:rsid w:val="00C934B4"/>
    <w:rPr>
      <w:rFonts w:asciiTheme="majorHAnsi" w:eastAsiaTheme="majorEastAsia" w:hAnsiTheme="majorHAnsi" w:cstheme="majorBidi"/>
      <w:i/>
      <w:iCs/>
      <w:color w:val="404040" w:themeColor="text1" w:themeTint="BF"/>
      <w:sz w:val="20"/>
      <w:szCs w:val="20"/>
      <w:lang w:val="de-DE" w:eastAsia="de-DE"/>
    </w:rPr>
  </w:style>
  <w:style w:type="paragraph" w:styleId="Paragrafoelenco">
    <w:name w:val="List Paragraph"/>
    <w:basedOn w:val="Normale"/>
    <w:uiPriority w:val="34"/>
    <w:qFormat/>
    <w:rsid w:val="00C934B4"/>
    <w:pPr>
      <w:ind w:left="720"/>
      <w:contextualSpacing/>
    </w:pPr>
  </w:style>
  <w:style w:type="paragraph" w:styleId="Testofumetto">
    <w:name w:val="Balloon Text"/>
    <w:basedOn w:val="Normale"/>
    <w:link w:val="TestofumettoCarattere"/>
    <w:uiPriority w:val="99"/>
    <w:semiHidden/>
    <w:unhideWhenUsed/>
    <w:rsid w:val="00C934B4"/>
    <w:rPr>
      <w:rFonts w:ascii="Lucida Grande" w:hAnsi="Lucida Grande"/>
      <w:sz w:val="18"/>
      <w:szCs w:val="18"/>
    </w:rPr>
  </w:style>
  <w:style w:type="character" w:customStyle="1" w:styleId="TestofumettoCarattere">
    <w:name w:val="Testo fumetto Carattere"/>
    <w:basedOn w:val="Carpredefinitoparagrafo"/>
    <w:link w:val="Testofumetto"/>
    <w:uiPriority w:val="99"/>
    <w:semiHidden/>
    <w:rsid w:val="00C934B4"/>
    <w:rPr>
      <w:rFonts w:ascii="Lucida Grande" w:eastAsiaTheme="minorEastAsia" w:hAnsi="Lucida Grande"/>
      <w:sz w:val="18"/>
      <w:szCs w:val="18"/>
      <w:lang w:val="de-DE" w:eastAsia="de-DE"/>
    </w:rPr>
  </w:style>
  <w:style w:type="character" w:styleId="Collegamentoipertestuale">
    <w:name w:val="Hyperlink"/>
    <w:basedOn w:val="Carpredefinitoparagrafo"/>
    <w:uiPriority w:val="99"/>
    <w:unhideWhenUsed/>
    <w:rsid w:val="00C934B4"/>
    <w:rPr>
      <w:color w:val="0563C1" w:themeColor="hyperlink"/>
      <w:u w:val="single"/>
    </w:rPr>
  </w:style>
  <w:style w:type="character" w:styleId="Collegamentovisitato">
    <w:name w:val="FollowedHyperlink"/>
    <w:basedOn w:val="Carpredefinitoparagrafo"/>
    <w:uiPriority w:val="99"/>
    <w:semiHidden/>
    <w:unhideWhenUsed/>
    <w:rsid w:val="00C934B4"/>
    <w:rPr>
      <w:color w:val="954F72" w:themeColor="followedHyperlink"/>
      <w:u w:val="single"/>
    </w:rPr>
  </w:style>
  <w:style w:type="character" w:styleId="Menzionenonrisolta">
    <w:name w:val="Unresolved Mention"/>
    <w:basedOn w:val="Carpredefinitoparagrafo"/>
    <w:uiPriority w:val="99"/>
    <w:semiHidden/>
    <w:unhideWhenUsed/>
    <w:rsid w:val="00C934B4"/>
    <w:rPr>
      <w:color w:val="605E5C"/>
      <w:shd w:val="clear" w:color="auto" w:fill="E1DFDD"/>
    </w:rPr>
  </w:style>
  <w:style w:type="table" w:styleId="Grigliatabella">
    <w:name w:val="Table Grid"/>
    <w:basedOn w:val="Tabellanormale"/>
    <w:uiPriority w:val="59"/>
    <w:rsid w:val="00C934B4"/>
    <w:pPr>
      <w:spacing w:after="0" w:line="240" w:lineRule="auto"/>
    </w:pPr>
    <w:rPr>
      <w:rFonts w:eastAsiaTheme="minorEastAsia"/>
      <w:sz w:val="24"/>
      <w:szCs w:val="24"/>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uiPriority w:val="99"/>
    <w:unhideWhenUsed/>
    <w:rsid w:val="00C934B4"/>
    <w:pPr>
      <w:tabs>
        <w:tab w:val="center" w:pos="4536"/>
        <w:tab w:val="right" w:pos="9072"/>
      </w:tabs>
    </w:pPr>
  </w:style>
  <w:style w:type="character" w:customStyle="1" w:styleId="PidipaginaCarattere">
    <w:name w:val="Piè di pagina Carattere"/>
    <w:basedOn w:val="Carpredefinitoparagrafo"/>
    <w:link w:val="Pidipagina"/>
    <w:uiPriority w:val="99"/>
    <w:rsid w:val="00C934B4"/>
    <w:rPr>
      <w:rFonts w:ascii="Times New Roman" w:eastAsiaTheme="minorEastAsia" w:hAnsi="Times New Roman"/>
      <w:szCs w:val="24"/>
      <w:lang w:val="de-DE" w:eastAsia="de-DE"/>
    </w:rPr>
  </w:style>
  <w:style w:type="character" w:styleId="Numeropagina">
    <w:name w:val="page number"/>
    <w:basedOn w:val="Carpredefinitoparagrafo"/>
    <w:uiPriority w:val="99"/>
    <w:semiHidden/>
    <w:unhideWhenUsed/>
    <w:rsid w:val="00C934B4"/>
  </w:style>
  <w:style w:type="paragraph" w:customStyle="1" w:styleId="nova-e-listitem">
    <w:name w:val="nova-e-list__item"/>
    <w:basedOn w:val="Normale"/>
    <w:rsid w:val="00C934B4"/>
    <w:pPr>
      <w:spacing w:before="100" w:beforeAutospacing="1" w:after="100" w:afterAutospacing="1"/>
    </w:pPr>
    <w:rPr>
      <w:rFonts w:eastAsia="Times New Roman" w:cs="Times New Roman"/>
    </w:rPr>
  </w:style>
  <w:style w:type="paragraph" w:styleId="Sommario1">
    <w:name w:val="toc 1"/>
    <w:basedOn w:val="Normale"/>
    <w:next w:val="Normale"/>
    <w:autoRedefine/>
    <w:uiPriority w:val="39"/>
    <w:unhideWhenUsed/>
    <w:rsid w:val="00C934B4"/>
    <w:pPr>
      <w:spacing w:before="120"/>
    </w:pPr>
    <w:rPr>
      <w:rFonts w:asciiTheme="minorHAnsi" w:hAnsiTheme="minorHAnsi"/>
      <w:b/>
      <w:bCs/>
      <w:i/>
      <w:iCs/>
      <w:sz w:val="24"/>
    </w:rPr>
  </w:style>
  <w:style w:type="paragraph" w:styleId="Sommario2">
    <w:name w:val="toc 2"/>
    <w:basedOn w:val="Normale"/>
    <w:next w:val="Normale"/>
    <w:autoRedefine/>
    <w:uiPriority w:val="39"/>
    <w:unhideWhenUsed/>
    <w:rsid w:val="00C934B4"/>
    <w:pPr>
      <w:spacing w:before="120"/>
      <w:ind w:left="220"/>
    </w:pPr>
    <w:rPr>
      <w:rFonts w:asciiTheme="minorHAnsi" w:hAnsiTheme="minorHAnsi"/>
      <w:b/>
      <w:bCs/>
      <w:szCs w:val="22"/>
    </w:rPr>
  </w:style>
  <w:style w:type="paragraph" w:styleId="Sommario3">
    <w:name w:val="toc 3"/>
    <w:basedOn w:val="Normale"/>
    <w:next w:val="Normale"/>
    <w:autoRedefine/>
    <w:uiPriority w:val="39"/>
    <w:unhideWhenUsed/>
    <w:rsid w:val="00C934B4"/>
    <w:pPr>
      <w:ind w:left="440"/>
    </w:pPr>
    <w:rPr>
      <w:rFonts w:asciiTheme="minorHAnsi" w:hAnsiTheme="minorHAnsi"/>
      <w:sz w:val="20"/>
      <w:szCs w:val="20"/>
    </w:rPr>
  </w:style>
  <w:style w:type="paragraph" w:styleId="Sommario4">
    <w:name w:val="toc 4"/>
    <w:basedOn w:val="Normale"/>
    <w:next w:val="Normale"/>
    <w:autoRedefine/>
    <w:uiPriority w:val="39"/>
    <w:unhideWhenUsed/>
    <w:rsid w:val="00C934B4"/>
    <w:pPr>
      <w:ind w:left="660"/>
    </w:pPr>
    <w:rPr>
      <w:rFonts w:asciiTheme="minorHAnsi" w:hAnsiTheme="minorHAnsi"/>
      <w:sz w:val="20"/>
      <w:szCs w:val="20"/>
    </w:rPr>
  </w:style>
  <w:style w:type="paragraph" w:styleId="Sommario5">
    <w:name w:val="toc 5"/>
    <w:basedOn w:val="Normale"/>
    <w:next w:val="Normale"/>
    <w:autoRedefine/>
    <w:uiPriority w:val="39"/>
    <w:unhideWhenUsed/>
    <w:rsid w:val="00C934B4"/>
    <w:pPr>
      <w:ind w:left="880"/>
    </w:pPr>
    <w:rPr>
      <w:rFonts w:asciiTheme="minorHAnsi" w:hAnsiTheme="minorHAnsi"/>
      <w:sz w:val="20"/>
      <w:szCs w:val="20"/>
    </w:rPr>
  </w:style>
  <w:style w:type="paragraph" w:styleId="Sommario6">
    <w:name w:val="toc 6"/>
    <w:basedOn w:val="Normale"/>
    <w:next w:val="Normale"/>
    <w:autoRedefine/>
    <w:uiPriority w:val="39"/>
    <w:unhideWhenUsed/>
    <w:rsid w:val="00C934B4"/>
    <w:pPr>
      <w:ind w:left="1100"/>
    </w:pPr>
    <w:rPr>
      <w:rFonts w:asciiTheme="minorHAnsi" w:hAnsiTheme="minorHAnsi"/>
      <w:sz w:val="20"/>
      <w:szCs w:val="20"/>
    </w:rPr>
  </w:style>
  <w:style w:type="paragraph" w:styleId="Sommario7">
    <w:name w:val="toc 7"/>
    <w:basedOn w:val="Normale"/>
    <w:next w:val="Normale"/>
    <w:autoRedefine/>
    <w:uiPriority w:val="39"/>
    <w:unhideWhenUsed/>
    <w:rsid w:val="00C934B4"/>
    <w:pPr>
      <w:ind w:left="1320"/>
    </w:pPr>
    <w:rPr>
      <w:rFonts w:asciiTheme="minorHAnsi" w:hAnsiTheme="minorHAnsi"/>
      <w:sz w:val="20"/>
      <w:szCs w:val="20"/>
    </w:rPr>
  </w:style>
  <w:style w:type="paragraph" w:styleId="Sommario8">
    <w:name w:val="toc 8"/>
    <w:basedOn w:val="Normale"/>
    <w:next w:val="Normale"/>
    <w:autoRedefine/>
    <w:uiPriority w:val="39"/>
    <w:unhideWhenUsed/>
    <w:rsid w:val="00C934B4"/>
    <w:pPr>
      <w:ind w:left="1540"/>
    </w:pPr>
    <w:rPr>
      <w:rFonts w:asciiTheme="minorHAnsi" w:hAnsiTheme="minorHAnsi"/>
      <w:sz w:val="20"/>
      <w:szCs w:val="20"/>
    </w:rPr>
  </w:style>
  <w:style w:type="paragraph" w:styleId="Sommario9">
    <w:name w:val="toc 9"/>
    <w:basedOn w:val="Normale"/>
    <w:next w:val="Normale"/>
    <w:autoRedefine/>
    <w:uiPriority w:val="39"/>
    <w:unhideWhenUsed/>
    <w:rsid w:val="00C934B4"/>
    <w:pPr>
      <w:ind w:left="1760"/>
    </w:pPr>
    <w:rPr>
      <w:rFonts w:asciiTheme="minorHAnsi" w:hAnsiTheme="minorHAnsi"/>
      <w:sz w:val="20"/>
      <w:szCs w:val="20"/>
    </w:rPr>
  </w:style>
  <w:style w:type="paragraph" w:styleId="Intestazione">
    <w:name w:val="header"/>
    <w:basedOn w:val="Normale"/>
    <w:link w:val="IntestazioneCarattere"/>
    <w:uiPriority w:val="99"/>
    <w:unhideWhenUsed/>
    <w:rsid w:val="00C934B4"/>
    <w:pPr>
      <w:tabs>
        <w:tab w:val="center" w:pos="4536"/>
        <w:tab w:val="right" w:pos="9072"/>
      </w:tabs>
    </w:pPr>
  </w:style>
  <w:style w:type="character" w:customStyle="1" w:styleId="IntestazioneCarattere">
    <w:name w:val="Intestazione Carattere"/>
    <w:basedOn w:val="Carpredefinitoparagrafo"/>
    <w:link w:val="Intestazione"/>
    <w:uiPriority w:val="99"/>
    <w:rsid w:val="00C934B4"/>
    <w:rPr>
      <w:rFonts w:ascii="Times New Roman" w:eastAsiaTheme="minorEastAsia" w:hAnsi="Times New Roman"/>
      <w:szCs w:val="24"/>
      <w:lang w:val="de-DE" w:eastAsia="de-DE"/>
    </w:rPr>
  </w:style>
  <w:style w:type="paragraph" w:styleId="Testonotaapidipagina">
    <w:name w:val="footnote text"/>
    <w:basedOn w:val="Normale"/>
    <w:link w:val="TestonotaapidipaginaCarattere"/>
    <w:uiPriority w:val="99"/>
    <w:semiHidden/>
    <w:unhideWhenUsed/>
    <w:rsid w:val="00C934B4"/>
    <w:rPr>
      <w:sz w:val="20"/>
      <w:szCs w:val="20"/>
    </w:rPr>
  </w:style>
  <w:style w:type="character" w:customStyle="1" w:styleId="TestonotaapidipaginaCarattere">
    <w:name w:val="Testo nota a piè di pagina Carattere"/>
    <w:basedOn w:val="Carpredefinitoparagrafo"/>
    <w:link w:val="Testonotaapidipagina"/>
    <w:uiPriority w:val="99"/>
    <w:semiHidden/>
    <w:rsid w:val="00C934B4"/>
    <w:rPr>
      <w:rFonts w:ascii="Times New Roman" w:eastAsiaTheme="minorEastAsia" w:hAnsi="Times New Roman"/>
      <w:sz w:val="20"/>
      <w:szCs w:val="20"/>
      <w:lang w:val="de-DE" w:eastAsia="de-DE"/>
    </w:rPr>
  </w:style>
  <w:style w:type="character" w:styleId="Rimandonotaapidipagina">
    <w:name w:val="footnote reference"/>
    <w:basedOn w:val="Carpredefinitoparagrafo"/>
    <w:uiPriority w:val="99"/>
    <w:semiHidden/>
    <w:unhideWhenUsed/>
    <w:rsid w:val="00C934B4"/>
    <w:rPr>
      <w:vertAlign w:val="superscript"/>
    </w:rPr>
  </w:style>
  <w:style w:type="paragraph" w:styleId="Didascalia">
    <w:name w:val="caption"/>
    <w:basedOn w:val="Normale"/>
    <w:next w:val="Normale"/>
    <w:uiPriority w:val="35"/>
    <w:unhideWhenUsed/>
    <w:qFormat/>
    <w:rsid w:val="00C934B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https://doi.org/10.3354/meps11767%20" TargetMode="Externa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hyperlink" Target="http://www.marlin.ac.uk/biotic/browse.php?sp=453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hyperlink" Target="https://virtue-s.eu/ca/contingut-en-catala/quantificacio-analisi"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yperlink" Target="mailto:sdengg@geomar.de"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3.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190</TotalTime>
  <Pages>18</Pages>
  <Words>6043</Words>
  <Characters>34447</Characters>
  <Application>Microsoft Office Word</Application>
  <DocSecurity>0</DocSecurity>
  <Lines>287</Lines>
  <Paragraphs>80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40410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teclamaggioni@gmail.com</dc:creator>
  <cp:keywords/>
  <dc:description/>
  <cp:lastModifiedBy>teclamaggioni@gmail.com</cp:lastModifiedBy>
  <cp:revision>14</cp:revision>
  <dcterms:created xsi:type="dcterms:W3CDTF">2020-08-06T10:06:00Z</dcterms:created>
  <dcterms:modified xsi:type="dcterms:W3CDTF">2020-08-06T13:17:00Z</dcterms:modified>
</cp:coreProperties>
</file>